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Pr="002F7630" w:rsidRDefault="005F7AFD" w:rsidP="00561476">
      <w:pPr>
        <w:jc w:val="center"/>
        <w:rPr>
          <w:b/>
          <w:sz w:val="36"/>
          <w:szCs w:val="36"/>
        </w:rPr>
      </w:pPr>
      <w:r>
        <w:rPr>
          <w:b/>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2.5pt;height:188.25pt;mso-width-percent:0;mso-height-percent:0;mso-width-percent:0;mso-height-percent:0">
            <v:imagedata r:id="rId7" o:title="Новый логотип1"/>
          </v:shape>
        </w:pict>
      </w:r>
    </w:p>
    <w:p w:rsidR="00561476" w:rsidRPr="002F7630" w:rsidRDefault="00561476" w:rsidP="00561476">
      <w:pPr>
        <w:jc w:val="center"/>
        <w:rPr>
          <w:b/>
          <w:sz w:val="36"/>
          <w:szCs w:val="36"/>
          <w:lang w:val="en-US"/>
        </w:rPr>
      </w:pPr>
    </w:p>
    <w:p w:rsidR="000A4DD6" w:rsidRPr="002F7630" w:rsidRDefault="000A4DD6" w:rsidP="00561476">
      <w:pPr>
        <w:jc w:val="center"/>
        <w:rPr>
          <w:b/>
          <w:sz w:val="36"/>
          <w:szCs w:val="36"/>
          <w:lang w:val="en-US"/>
        </w:rPr>
      </w:pPr>
    </w:p>
    <w:p w:rsidR="000A4DD6" w:rsidRPr="002F7630" w:rsidRDefault="000A4DD6" w:rsidP="00561476">
      <w:pPr>
        <w:jc w:val="center"/>
        <w:rPr>
          <w:b/>
          <w:sz w:val="36"/>
          <w:szCs w:val="36"/>
          <w:lang w:val="en-US"/>
        </w:rPr>
      </w:pPr>
    </w:p>
    <w:p w:rsidR="000A4DD6" w:rsidRPr="002F7630" w:rsidRDefault="000A4DD6" w:rsidP="00561476">
      <w:pPr>
        <w:jc w:val="center"/>
        <w:rPr>
          <w:b/>
          <w:sz w:val="36"/>
          <w:szCs w:val="36"/>
          <w:lang w:val="en-US"/>
        </w:rPr>
      </w:pPr>
    </w:p>
    <w:p w:rsidR="00561476" w:rsidRPr="002F7630" w:rsidRDefault="00561476" w:rsidP="00561476">
      <w:pPr>
        <w:tabs>
          <w:tab w:val="left" w:pos="5204"/>
        </w:tabs>
        <w:jc w:val="left"/>
        <w:rPr>
          <w:b/>
          <w:sz w:val="36"/>
          <w:szCs w:val="36"/>
        </w:rPr>
      </w:pPr>
      <w:r w:rsidRPr="002F7630">
        <w:rPr>
          <w:b/>
          <w:sz w:val="36"/>
          <w:szCs w:val="36"/>
        </w:rPr>
        <w:tab/>
      </w:r>
    </w:p>
    <w:p w:rsidR="00561476" w:rsidRPr="002F7630" w:rsidRDefault="00561476" w:rsidP="00561476">
      <w:pPr>
        <w:jc w:val="center"/>
        <w:rPr>
          <w:b/>
          <w:sz w:val="36"/>
          <w:szCs w:val="36"/>
        </w:rPr>
      </w:pPr>
    </w:p>
    <w:p w:rsidR="00561476" w:rsidRPr="002F7630" w:rsidRDefault="00CB76D2" w:rsidP="00561476">
      <w:pPr>
        <w:jc w:val="center"/>
        <w:rPr>
          <w:b/>
          <w:sz w:val="48"/>
          <w:szCs w:val="48"/>
        </w:rPr>
      </w:pPr>
      <w:bookmarkStart w:id="0" w:name="_Toc226196784"/>
      <w:bookmarkStart w:id="1" w:name="_Toc226197203"/>
      <w:r w:rsidRPr="002F7630">
        <w:rPr>
          <w:b/>
          <w:sz w:val="48"/>
          <w:szCs w:val="48"/>
        </w:rPr>
        <w:t>М</w:t>
      </w:r>
      <w:r w:rsidR="00561476" w:rsidRPr="002F7630">
        <w:rPr>
          <w:b/>
          <w:sz w:val="48"/>
          <w:szCs w:val="48"/>
        </w:rPr>
        <w:t>ониторинг СМИ</w:t>
      </w:r>
      <w:bookmarkEnd w:id="0"/>
      <w:bookmarkEnd w:id="1"/>
      <w:r w:rsidR="00561476" w:rsidRPr="002F7630">
        <w:rPr>
          <w:b/>
          <w:sz w:val="48"/>
          <w:szCs w:val="48"/>
        </w:rPr>
        <w:t xml:space="preserve"> РФ</w:t>
      </w:r>
    </w:p>
    <w:p w:rsidR="00561476" w:rsidRPr="002F7630" w:rsidRDefault="00561476" w:rsidP="00561476">
      <w:pPr>
        <w:jc w:val="center"/>
        <w:rPr>
          <w:b/>
          <w:sz w:val="48"/>
          <w:szCs w:val="48"/>
        </w:rPr>
      </w:pPr>
      <w:bookmarkStart w:id="2" w:name="_Toc226196785"/>
      <w:bookmarkStart w:id="3" w:name="_Toc226197204"/>
      <w:r w:rsidRPr="002F7630">
        <w:rPr>
          <w:b/>
          <w:sz w:val="48"/>
          <w:szCs w:val="48"/>
        </w:rPr>
        <w:t>по пенсионной тематике</w:t>
      </w:r>
      <w:bookmarkEnd w:id="2"/>
      <w:bookmarkEnd w:id="3"/>
    </w:p>
    <w:p w:rsidR="008B6D1B" w:rsidRPr="002F7630" w:rsidRDefault="008B6D1B" w:rsidP="00C70A20">
      <w:pPr>
        <w:jc w:val="center"/>
        <w:rPr>
          <w:b/>
          <w:sz w:val="48"/>
          <w:szCs w:val="48"/>
        </w:rPr>
      </w:pPr>
    </w:p>
    <w:p w:rsidR="007D6FE5" w:rsidRPr="002F7630" w:rsidRDefault="007D6FE5" w:rsidP="00C70A20">
      <w:pPr>
        <w:jc w:val="center"/>
        <w:rPr>
          <w:b/>
          <w:sz w:val="36"/>
          <w:szCs w:val="36"/>
        </w:rPr>
      </w:pPr>
      <w:r w:rsidRPr="002F7630">
        <w:rPr>
          <w:b/>
          <w:sz w:val="36"/>
          <w:szCs w:val="36"/>
        </w:rPr>
        <w:t xml:space="preserve"> </w:t>
      </w:r>
    </w:p>
    <w:p w:rsidR="00C70A20" w:rsidRPr="002F7630" w:rsidRDefault="005C4C39" w:rsidP="00C70A20">
      <w:pPr>
        <w:jc w:val="center"/>
        <w:rPr>
          <w:b/>
          <w:sz w:val="40"/>
          <w:szCs w:val="40"/>
        </w:rPr>
      </w:pPr>
      <w:r w:rsidRPr="002F7630">
        <w:rPr>
          <w:b/>
          <w:sz w:val="40"/>
          <w:szCs w:val="40"/>
          <w:lang w:val="en-US"/>
        </w:rPr>
        <w:t>14</w:t>
      </w:r>
      <w:r w:rsidR="00CB6B64" w:rsidRPr="002F7630">
        <w:rPr>
          <w:b/>
          <w:sz w:val="40"/>
          <w:szCs w:val="40"/>
        </w:rPr>
        <w:t>.</w:t>
      </w:r>
      <w:r w:rsidR="00C8666E" w:rsidRPr="002F7630">
        <w:rPr>
          <w:b/>
          <w:sz w:val="40"/>
          <w:szCs w:val="40"/>
        </w:rPr>
        <w:t>0</w:t>
      </w:r>
      <w:r w:rsidR="00906980" w:rsidRPr="002F7630">
        <w:rPr>
          <w:b/>
          <w:sz w:val="40"/>
          <w:szCs w:val="40"/>
        </w:rPr>
        <w:t>8</w:t>
      </w:r>
      <w:r w:rsidR="000214CF" w:rsidRPr="002F7630">
        <w:rPr>
          <w:b/>
          <w:sz w:val="40"/>
          <w:szCs w:val="40"/>
        </w:rPr>
        <w:t>.</w:t>
      </w:r>
      <w:r w:rsidR="007D6FE5" w:rsidRPr="002F7630">
        <w:rPr>
          <w:b/>
          <w:sz w:val="40"/>
          <w:szCs w:val="40"/>
        </w:rPr>
        <w:t>20</w:t>
      </w:r>
      <w:r w:rsidR="00EB57E7" w:rsidRPr="002F7630">
        <w:rPr>
          <w:b/>
          <w:sz w:val="40"/>
          <w:szCs w:val="40"/>
        </w:rPr>
        <w:t>2</w:t>
      </w:r>
      <w:r w:rsidR="00C8666E" w:rsidRPr="002F7630">
        <w:rPr>
          <w:b/>
          <w:sz w:val="40"/>
          <w:szCs w:val="40"/>
        </w:rPr>
        <w:t>5</w:t>
      </w:r>
      <w:r w:rsidR="00C70A20" w:rsidRPr="002F7630">
        <w:rPr>
          <w:b/>
          <w:sz w:val="40"/>
          <w:szCs w:val="40"/>
        </w:rPr>
        <w:t xml:space="preserve"> г</w:t>
      </w:r>
      <w:r w:rsidR="007D6FE5" w:rsidRPr="002F7630">
        <w:rPr>
          <w:b/>
          <w:sz w:val="40"/>
          <w:szCs w:val="40"/>
        </w:rPr>
        <w:t>.</w:t>
      </w:r>
    </w:p>
    <w:p w:rsidR="007D6FE5" w:rsidRPr="002F7630" w:rsidRDefault="007D6FE5" w:rsidP="000C1A46">
      <w:pPr>
        <w:jc w:val="center"/>
        <w:rPr>
          <w:b/>
          <w:sz w:val="40"/>
          <w:szCs w:val="40"/>
        </w:rPr>
      </w:pPr>
    </w:p>
    <w:p w:rsidR="00C16C6D" w:rsidRPr="002F7630" w:rsidRDefault="00C16C6D" w:rsidP="000C1A46">
      <w:pPr>
        <w:jc w:val="center"/>
        <w:rPr>
          <w:b/>
          <w:sz w:val="40"/>
          <w:szCs w:val="40"/>
        </w:rPr>
      </w:pPr>
    </w:p>
    <w:p w:rsidR="00C70A20" w:rsidRPr="002F7630" w:rsidRDefault="00C70A20" w:rsidP="000C1A46">
      <w:pPr>
        <w:jc w:val="center"/>
        <w:rPr>
          <w:b/>
          <w:sz w:val="40"/>
          <w:szCs w:val="40"/>
        </w:rPr>
      </w:pPr>
    </w:p>
    <w:p w:rsidR="00C70A20" w:rsidRPr="002F7630" w:rsidRDefault="00C70A20" w:rsidP="000C1A46">
      <w:pPr>
        <w:jc w:val="center"/>
      </w:pPr>
    </w:p>
    <w:p w:rsidR="00CB76D2" w:rsidRPr="002F7630" w:rsidRDefault="00CB76D2" w:rsidP="000C1A46">
      <w:pPr>
        <w:jc w:val="center"/>
        <w:rPr>
          <w:b/>
          <w:sz w:val="40"/>
          <w:szCs w:val="40"/>
        </w:rPr>
      </w:pPr>
    </w:p>
    <w:p w:rsidR="009D66A1" w:rsidRPr="002F7630" w:rsidRDefault="009B23FE" w:rsidP="009B23FE">
      <w:pPr>
        <w:pStyle w:val="10"/>
        <w:jc w:val="center"/>
      </w:pPr>
      <w:r w:rsidRPr="002F7630">
        <w:br w:type="page"/>
      </w:r>
      <w:bookmarkStart w:id="4" w:name="_Toc396864626"/>
      <w:bookmarkStart w:id="5" w:name="_Toc206053451"/>
      <w:r w:rsidR="009D79CC" w:rsidRPr="002F7630">
        <w:lastRenderedPageBreak/>
        <w:t>Те</w:t>
      </w:r>
      <w:r w:rsidR="009D66A1" w:rsidRPr="002F7630">
        <w:t>мы</w:t>
      </w:r>
      <w:r w:rsidR="009D66A1" w:rsidRPr="002F7630">
        <w:rPr>
          <w:rFonts w:ascii="Arial Rounded MT Bold" w:hAnsi="Arial Rounded MT Bold"/>
        </w:rPr>
        <w:t xml:space="preserve"> </w:t>
      </w:r>
      <w:r w:rsidR="009D66A1" w:rsidRPr="002F7630">
        <w:t>дня</w:t>
      </w:r>
      <w:bookmarkEnd w:id="4"/>
      <w:bookmarkEnd w:id="5"/>
    </w:p>
    <w:p w:rsidR="00A1463C" w:rsidRPr="002F7630" w:rsidRDefault="0076315A" w:rsidP="00676D5F">
      <w:pPr>
        <w:numPr>
          <w:ilvl w:val="0"/>
          <w:numId w:val="25"/>
        </w:numPr>
        <w:rPr>
          <w:i/>
        </w:rPr>
      </w:pPr>
      <w:r w:rsidRPr="002F7630">
        <w:rPr>
          <w:i/>
        </w:rPr>
        <w:t xml:space="preserve">Новым гендиректором «СберНПФ» назначена Ольга Изюмова, сообщили в пресс-службе Сбера.Изюмова работает в «СберНПФ» с 2019 года. Ранее занимала должность заместителя гендиректора компании, а с апреля 2025 года была исполняющим обязанности генерального директора. По данным «СберНПФ», в компании оформлено 4,3 млн договоров по программе долгосрочных сбережений, по которым сформировано свыше 285 млрд рублей накоплений, </w:t>
      </w:r>
      <w:hyperlink w:anchor="a1" w:history="1">
        <w:r w:rsidRPr="002F7630">
          <w:rPr>
            <w:rStyle w:val="a3"/>
            <w:i/>
          </w:rPr>
          <w:t>пишет «Ваш Пенсионный Брокер»</w:t>
        </w:r>
      </w:hyperlink>
    </w:p>
    <w:p w:rsidR="0076315A" w:rsidRPr="002F7630" w:rsidRDefault="0076315A" w:rsidP="00676D5F">
      <w:pPr>
        <w:numPr>
          <w:ilvl w:val="0"/>
          <w:numId w:val="25"/>
        </w:numPr>
        <w:rPr>
          <w:i/>
        </w:rPr>
      </w:pPr>
      <w:r w:rsidRPr="002F7630">
        <w:rPr>
          <w:i/>
        </w:rPr>
        <w:t xml:space="preserve">Акционерное общество «Негосударственный пенсионный фонд «БУДУЩЕЕ» в соответствии со статьей 33 Федерального закона от 07.05.1998 № 75-ФЗ «О негосударственных пенсионных фондах» уведомляет о том, что 07.08.2025 Банком России принято решение о согласовании проведения реорганизации Акционерного общества «Негосударственный пенсионный фонд «БУДУЩЕЕ» в форме присоединения к нему ряда НПФ, </w:t>
      </w:r>
      <w:hyperlink w:anchor="a2" w:history="1">
        <w:r w:rsidRPr="002F7630">
          <w:rPr>
            <w:rStyle w:val="a3"/>
            <w:i/>
          </w:rPr>
          <w:t>сообщает «Ваш Пенсионный Брокер»</w:t>
        </w:r>
      </w:hyperlink>
    </w:p>
    <w:p w:rsidR="0076315A" w:rsidRPr="002F7630" w:rsidRDefault="0076315A" w:rsidP="00676D5F">
      <w:pPr>
        <w:numPr>
          <w:ilvl w:val="0"/>
          <w:numId w:val="25"/>
        </w:numPr>
        <w:rPr>
          <w:i/>
        </w:rPr>
      </w:pPr>
      <w:r w:rsidRPr="002F7630">
        <w:rPr>
          <w:i/>
        </w:rPr>
        <w:t xml:space="preserve">Раннее планирование пенсионных накоплений даст большие преимущества в старости. При этом, чтобы создать необходимую финансовую подушку, необязательно начинать с крупного капитала или ждать высокой зарплаты. Достаточно откладывать небольшие суммы и использовать простые инструменты для управления сбережениями. Такое мнение озвучила исполнительный директор крупного негосударственного пенсионного фонда Алла Пальшина на диалоге в рамках форума "Территория будущего. Москва - 2030", </w:t>
      </w:r>
      <w:hyperlink w:anchor="a3" w:history="1">
        <w:r w:rsidRPr="002F7630">
          <w:rPr>
            <w:rStyle w:val="a3"/>
            <w:i/>
          </w:rPr>
          <w:t>пишет «Российская газета»</w:t>
        </w:r>
      </w:hyperlink>
    </w:p>
    <w:p w:rsidR="0076315A" w:rsidRPr="002F7630" w:rsidRDefault="0076315A" w:rsidP="00676D5F">
      <w:pPr>
        <w:numPr>
          <w:ilvl w:val="0"/>
          <w:numId w:val="25"/>
        </w:numPr>
        <w:rPr>
          <w:i/>
        </w:rPr>
      </w:pPr>
      <w:r w:rsidRPr="002F7630">
        <w:rPr>
          <w:i/>
        </w:rPr>
        <w:t xml:space="preserve">Правительство России выделит около 52 миллиардов рублей в рамках софинансирования программы долгосрочных сбережений граждан, сообщил премьер-министр РФ Михаил Мишустин. Эта программа начала действовать в России с 2024 года. По его словам, первые результаты показывают высокий интерес к этому инструменту, многие переводят в программу и пенсионные накопления, </w:t>
      </w:r>
      <w:hyperlink w:anchor="a4" w:history="1">
        <w:r w:rsidRPr="002F7630">
          <w:rPr>
            <w:rStyle w:val="a3"/>
            <w:i/>
          </w:rPr>
          <w:t>сообщает РИА Новости</w:t>
        </w:r>
      </w:hyperlink>
    </w:p>
    <w:p w:rsidR="0076315A" w:rsidRPr="002F7630" w:rsidRDefault="00F7370D" w:rsidP="00676D5F">
      <w:pPr>
        <w:numPr>
          <w:ilvl w:val="0"/>
          <w:numId w:val="25"/>
        </w:numPr>
        <w:rPr>
          <w:i/>
        </w:rPr>
      </w:pPr>
      <w:r w:rsidRPr="002F7630">
        <w:rPr>
          <w:i/>
        </w:rPr>
        <w:t xml:space="preserve">Норму о досрочном выходе на пенсию можно распространить не только на родителей, но и на усыновителей и опекунов, </w:t>
      </w:r>
      <w:hyperlink w:anchor="a5" w:history="1">
        <w:r w:rsidRPr="002F7630">
          <w:rPr>
            <w:rStyle w:val="a3"/>
            <w:i/>
          </w:rPr>
          <w:t>сказала в беседе с RT</w:t>
        </w:r>
      </w:hyperlink>
      <w:r w:rsidRPr="002F7630">
        <w:rPr>
          <w:i/>
        </w:rPr>
        <w:t xml:space="preserve"> депутат Госдумы Яна Лантратова. Ранее председатель партии «Справедливая Россия — За правду» Сергей Миронов и первый заместитель руководителя фракции Яна Лантратова предложили снижать пенсионный возраст родителей за каждого ребёнка</w:t>
      </w:r>
    </w:p>
    <w:p w:rsidR="00F7370D" w:rsidRPr="002F7630" w:rsidRDefault="00F7370D" w:rsidP="00676D5F">
      <w:pPr>
        <w:numPr>
          <w:ilvl w:val="0"/>
          <w:numId w:val="25"/>
        </w:numPr>
        <w:rPr>
          <w:i/>
        </w:rPr>
      </w:pPr>
      <w:r w:rsidRPr="002F7630">
        <w:rPr>
          <w:i/>
        </w:rPr>
        <w:t xml:space="preserve">В России постепенно повышается пенсия для граждан, идет работа по восстановлению справедливости. </w:t>
      </w:r>
      <w:hyperlink w:anchor="a6" w:history="1">
        <w:r w:rsidRPr="002F7630">
          <w:rPr>
            <w:rStyle w:val="a3"/>
            <w:i/>
          </w:rPr>
          <w:t>Об этом 360.ru сообщила</w:t>
        </w:r>
      </w:hyperlink>
      <w:r w:rsidRPr="002F7630">
        <w:rPr>
          <w:i/>
        </w:rPr>
        <w:t xml:space="preserve"> депутат Светлана Бессараб. Парламентарий констатировала, что на сегодняшний день, к сожалению, повышенный размер пенсий за пропущенный период не восстанавливается</w:t>
      </w:r>
      <w:r w:rsidR="002F7630" w:rsidRPr="002F7630">
        <w:rPr>
          <w:i/>
        </w:rPr>
        <w:t>.</w:t>
      </w:r>
      <w:r w:rsidRPr="002F7630">
        <w:rPr>
          <w:i/>
        </w:rPr>
        <w:t xml:space="preserve"> Ранее депутат Сергей Гаврилов сообщил, что работающим пенсионерам в России могут начислить все пропущенные индексации выплат</w:t>
      </w:r>
    </w:p>
    <w:p w:rsidR="00940029" w:rsidRPr="002F7630" w:rsidRDefault="009D79CC" w:rsidP="00940029">
      <w:pPr>
        <w:pStyle w:val="10"/>
        <w:jc w:val="center"/>
      </w:pPr>
      <w:bookmarkStart w:id="6" w:name="_Toc173015209"/>
      <w:bookmarkStart w:id="7" w:name="_Toc206053452"/>
      <w:r w:rsidRPr="002F7630">
        <w:lastRenderedPageBreak/>
        <w:t>Ци</w:t>
      </w:r>
      <w:r w:rsidR="00940029" w:rsidRPr="002F7630">
        <w:t>таты дня</w:t>
      </w:r>
      <w:bookmarkEnd w:id="6"/>
      <w:bookmarkEnd w:id="7"/>
    </w:p>
    <w:p w:rsidR="00676D5F" w:rsidRPr="002F7630" w:rsidRDefault="00F7370D" w:rsidP="003B3BAA">
      <w:pPr>
        <w:numPr>
          <w:ilvl w:val="0"/>
          <w:numId w:val="27"/>
        </w:numPr>
        <w:rPr>
          <w:i/>
        </w:rPr>
      </w:pPr>
      <w:r w:rsidRPr="002F7630">
        <w:rPr>
          <w:i/>
        </w:rPr>
        <w:t>Михаил Мишустин, председатель правительства РФ: «Первые результаты показывают высокий интерес к этому инструменту (ПДС – ред.), многие переводят в программу и пенсионные накопления. Рассчитываем, что благодаря такому партнерству граждане смогут и приумножить свой капитал, и получить дополнительный доход. Ну и будет реализовано, соответственно, больше крупных проектов в экономике»</w:t>
      </w:r>
    </w:p>
    <w:p w:rsidR="008E6411" w:rsidRPr="002F7630" w:rsidRDefault="008E6411" w:rsidP="003B3BAA">
      <w:pPr>
        <w:numPr>
          <w:ilvl w:val="0"/>
          <w:numId w:val="27"/>
        </w:numPr>
        <w:rPr>
          <w:i/>
        </w:rPr>
      </w:pPr>
      <w:r w:rsidRPr="002F7630">
        <w:rPr>
          <w:i/>
        </w:rPr>
        <w:t>Алла Пальшина, исполнительный директор «СберНПФ»: «Уникальность этой программы (ПДС – ред.) в том, что государство нам будет добавлять 36 тыс. рублей каждый год в течение 10 лет. Почему? Как вообще так может быть? Наше государство очень мотивирует нас с вами копить. Ему важно, чтобы в долгосрочной перспективе у нас были отложенные средства. Это укрепляет всю экономику страны. Поэтому, если вы вкладываете в программу долгосрочных сбережений от 2 тыс. рублей, у вас есть возможность гарантированно получить деньги от государства»</w:t>
      </w:r>
    </w:p>
    <w:p w:rsidR="00A0290C" w:rsidRPr="002F7630"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2F7630">
        <w:rPr>
          <w:u w:val="single"/>
        </w:rPr>
        <w:lastRenderedPageBreak/>
        <w:t>ОГЛАВЛЕНИЕ</w:t>
      </w:r>
    </w:p>
    <w:bookmarkStart w:id="16" w:name="_GoBack"/>
    <w:bookmarkEnd w:id="16"/>
    <w:p w:rsidR="005F7AFD" w:rsidRPr="00CA0CD0" w:rsidRDefault="00920908">
      <w:pPr>
        <w:pStyle w:val="12"/>
        <w:tabs>
          <w:tab w:val="right" w:leader="dot" w:pos="9061"/>
        </w:tabs>
        <w:rPr>
          <w:rFonts w:ascii="Calibri" w:hAnsi="Calibri"/>
          <w:b w:val="0"/>
          <w:noProof/>
          <w:sz w:val="22"/>
          <w:szCs w:val="22"/>
        </w:rPr>
      </w:pPr>
      <w:r w:rsidRPr="002F7630">
        <w:rPr>
          <w:caps/>
        </w:rPr>
        <w:fldChar w:fldCharType="begin"/>
      </w:r>
      <w:r w:rsidR="00310633" w:rsidRPr="002F7630">
        <w:rPr>
          <w:caps/>
        </w:rPr>
        <w:instrText xml:space="preserve"> TOC \o "1-5" \h \z \u </w:instrText>
      </w:r>
      <w:r w:rsidRPr="002F7630">
        <w:rPr>
          <w:caps/>
        </w:rPr>
        <w:fldChar w:fldCharType="separate"/>
      </w:r>
      <w:hyperlink w:anchor="_Toc206053451" w:history="1">
        <w:r w:rsidR="005F7AFD" w:rsidRPr="005566E8">
          <w:rPr>
            <w:rStyle w:val="a3"/>
            <w:noProof/>
          </w:rPr>
          <w:t>Темы</w:t>
        </w:r>
        <w:r w:rsidR="005F7AFD" w:rsidRPr="005566E8">
          <w:rPr>
            <w:rStyle w:val="a3"/>
            <w:rFonts w:ascii="Arial Rounded MT Bold" w:hAnsi="Arial Rounded MT Bold"/>
            <w:noProof/>
          </w:rPr>
          <w:t xml:space="preserve"> </w:t>
        </w:r>
        <w:r w:rsidR="005F7AFD" w:rsidRPr="005566E8">
          <w:rPr>
            <w:rStyle w:val="a3"/>
            <w:noProof/>
          </w:rPr>
          <w:t>дня</w:t>
        </w:r>
        <w:r w:rsidR="005F7AFD">
          <w:rPr>
            <w:noProof/>
            <w:webHidden/>
          </w:rPr>
          <w:tab/>
        </w:r>
        <w:r w:rsidR="005F7AFD">
          <w:rPr>
            <w:noProof/>
            <w:webHidden/>
          </w:rPr>
          <w:fldChar w:fldCharType="begin"/>
        </w:r>
        <w:r w:rsidR="005F7AFD">
          <w:rPr>
            <w:noProof/>
            <w:webHidden/>
          </w:rPr>
          <w:instrText xml:space="preserve"> PAGEREF _Toc206053451 \h </w:instrText>
        </w:r>
        <w:r w:rsidR="005F7AFD">
          <w:rPr>
            <w:noProof/>
            <w:webHidden/>
          </w:rPr>
        </w:r>
        <w:r w:rsidR="005F7AFD">
          <w:rPr>
            <w:noProof/>
            <w:webHidden/>
          </w:rPr>
          <w:fldChar w:fldCharType="separate"/>
        </w:r>
        <w:r w:rsidR="00E9615B">
          <w:rPr>
            <w:noProof/>
            <w:webHidden/>
          </w:rPr>
          <w:t>2</w:t>
        </w:r>
        <w:r w:rsidR="005F7AFD">
          <w:rPr>
            <w:noProof/>
            <w:webHidden/>
          </w:rPr>
          <w:fldChar w:fldCharType="end"/>
        </w:r>
      </w:hyperlink>
    </w:p>
    <w:p w:rsidR="005F7AFD" w:rsidRPr="00CA0CD0" w:rsidRDefault="005F7AFD">
      <w:pPr>
        <w:pStyle w:val="12"/>
        <w:tabs>
          <w:tab w:val="right" w:leader="dot" w:pos="9061"/>
        </w:tabs>
        <w:rPr>
          <w:rFonts w:ascii="Calibri" w:hAnsi="Calibri"/>
          <w:b w:val="0"/>
          <w:noProof/>
          <w:sz w:val="22"/>
          <w:szCs w:val="22"/>
        </w:rPr>
      </w:pPr>
      <w:hyperlink w:anchor="_Toc206053452" w:history="1">
        <w:r w:rsidRPr="005566E8">
          <w:rPr>
            <w:rStyle w:val="a3"/>
            <w:noProof/>
          </w:rPr>
          <w:t>Цитаты дня</w:t>
        </w:r>
        <w:r>
          <w:rPr>
            <w:noProof/>
            <w:webHidden/>
          </w:rPr>
          <w:tab/>
        </w:r>
        <w:r>
          <w:rPr>
            <w:noProof/>
            <w:webHidden/>
          </w:rPr>
          <w:fldChar w:fldCharType="begin"/>
        </w:r>
        <w:r>
          <w:rPr>
            <w:noProof/>
            <w:webHidden/>
          </w:rPr>
          <w:instrText xml:space="preserve"> PAGEREF _Toc206053452 \h </w:instrText>
        </w:r>
        <w:r>
          <w:rPr>
            <w:noProof/>
            <w:webHidden/>
          </w:rPr>
        </w:r>
        <w:r>
          <w:rPr>
            <w:noProof/>
            <w:webHidden/>
          </w:rPr>
          <w:fldChar w:fldCharType="separate"/>
        </w:r>
        <w:r w:rsidR="00E9615B">
          <w:rPr>
            <w:noProof/>
            <w:webHidden/>
          </w:rPr>
          <w:t>3</w:t>
        </w:r>
        <w:r>
          <w:rPr>
            <w:noProof/>
            <w:webHidden/>
          </w:rPr>
          <w:fldChar w:fldCharType="end"/>
        </w:r>
      </w:hyperlink>
    </w:p>
    <w:p w:rsidR="005F7AFD" w:rsidRPr="00CA0CD0" w:rsidRDefault="005F7AFD">
      <w:pPr>
        <w:pStyle w:val="12"/>
        <w:tabs>
          <w:tab w:val="right" w:leader="dot" w:pos="9061"/>
        </w:tabs>
        <w:rPr>
          <w:rFonts w:ascii="Calibri" w:hAnsi="Calibri"/>
          <w:b w:val="0"/>
          <w:noProof/>
          <w:sz w:val="22"/>
          <w:szCs w:val="22"/>
        </w:rPr>
      </w:pPr>
      <w:hyperlink w:anchor="_Toc206053453" w:history="1">
        <w:r w:rsidRPr="005566E8">
          <w:rPr>
            <w:rStyle w:val="a3"/>
            <w:noProof/>
          </w:rPr>
          <w:t>НОВОСТИ ПЕНСИОННОЙ ОТРАСЛИ</w:t>
        </w:r>
        <w:r>
          <w:rPr>
            <w:noProof/>
            <w:webHidden/>
          </w:rPr>
          <w:tab/>
        </w:r>
        <w:r>
          <w:rPr>
            <w:noProof/>
            <w:webHidden/>
          </w:rPr>
          <w:fldChar w:fldCharType="begin"/>
        </w:r>
        <w:r>
          <w:rPr>
            <w:noProof/>
            <w:webHidden/>
          </w:rPr>
          <w:instrText xml:space="preserve"> PAGEREF _Toc206053453 \h </w:instrText>
        </w:r>
        <w:r>
          <w:rPr>
            <w:noProof/>
            <w:webHidden/>
          </w:rPr>
        </w:r>
        <w:r>
          <w:rPr>
            <w:noProof/>
            <w:webHidden/>
          </w:rPr>
          <w:fldChar w:fldCharType="separate"/>
        </w:r>
        <w:r w:rsidR="00E9615B">
          <w:rPr>
            <w:noProof/>
            <w:webHidden/>
          </w:rPr>
          <w:t>12</w:t>
        </w:r>
        <w:r>
          <w:rPr>
            <w:noProof/>
            <w:webHidden/>
          </w:rPr>
          <w:fldChar w:fldCharType="end"/>
        </w:r>
      </w:hyperlink>
    </w:p>
    <w:p w:rsidR="005F7AFD" w:rsidRPr="00CA0CD0" w:rsidRDefault="005F7AFD">
      <w:pPr>
        <w:pStyle w:val="12"/>
        <w:tabs>
          <w:tab w:val="right" w:leader="dot" w:pos="9061"/>
        </w:tabs>
        <w:rPr>
          <w:rFonts w:ascii="Calibri" w:hAnsi="Calibri"/>
          <w:b w:val="0"/>
          <w:noProof/>
          <w:sz w:val="22"/>
          <w:szCs w:val="22"/>
        </w:rPr>
      </w:pPr>
      <w:hyperlink w:anchor="_Toc206053454" w:history="1">
        <w:r w:rsidRPr="005566E8">
          <w:rPr>
            <w:rStyle w:val="a3"/>
            <w:noProof/>
          </w:rPr>
          <w:t>Новости отрасли НПФ</w:t>
        </w:r>
        <w:r>
          <w:rPr>
            <w:noProof/>
            <w:webHidden/>
          </w:rPr>
          <w:tab/>
        </w:r>
        <w:r>
          <w:rPr>
            <w:noProof/>
            <w:webHidden/>
          </w:rPr>
          <w:fldChar w:fldCharType="begin"/>
        </w:r>
        <w:r>
          <w:rPr>
            <w:noProof/>
            <w:webHidden/>
          </w:rPr>
          <w:instrText xml:space="preserve"> PAGEREF _Toc206053454 \h </w:instrText>
        </w:r>
        <w:r>
          <w:rPr>
            <w:noProof/>
            <w:webHidden/>
          </w:rPr>
        </w:r>
        <w:r>
          <w:rPr>
            <w:noProof/>
            <w:webHidden/>
          </w:rPr>
          <w:fldChar w:fldCharType="separate"/>
        </w:r>
        <w:r w:rsidR="00E9615B">
          <w:rPr>
            <w:noProof/>
            <w:webHidden/>
          </w:rPr>
          <w:t>12</w:t>
        </w:r>
        <w:r>
          <w:rPr>
            <w:noProof/>
            <w:webHidden/>
          </w:rPr>
          <w:fldChar w:fldCharType="end"/>
        </w:r>
      </w:hyperlink>
    </w:p>
    <w:p w:rsidR="005F7AFD" w:rsidRPr="00CA0CD0" w:rsidRDefault="005F7AFD">
      <w:pPr>
        <w:pStyle w:val="21"/>
        <w:tabs>
          <w:tab w:val="right" w:leader="dot" w:pos="9061"/>
        </w:tabs>
        <w:rPr>
          <w:rFonts w:ascii="Calibri" w:hAnsi="Calibri"/>
          <w:noProof/>
          <w:sz w:val="22"/>
          <w:szCs w:val="22"/>
        </w:rPr>
      </w:pPr>
      <w:hyperlink w:anchor="_Toc206053455" w:history="1">
        <w:r w:rsidRPr="005566E8">
          <w:rPr>
            <w:rStyle w:val="a3"/>
            <w:noProof/>
          </w:rPr>
          <w:t>Ваш Пенсионный Брокер, 13.08.2025, Ольга Изюмова стала гендиректором «СберНПФ»</w:t>
        </w:r>
        <w:r>
          <w:rPr>
            <w:noProof/>
            <w:webHidden/>
          </w:rPr>
          <w:tab/>
        </w:r>
        <w:r>
          <w:rPr>
            <w:noProof/>
            <w:webHidden/>
          </w:rPr>
          <w:fldChar w:fldCharType="begin"/>
        </w:r>
        <w:r>
          <w:rPr>
            <w:noProof/>
            <w:webHidden/>
          </w:rPr>
          <w:instrText xml:space="preserve"> PAGEREF _Toc206053455 \h </w:instrText>
        </w:r>
        <w:r>
          <w:rPr>
            <w:noProof/>
            <w:webHidden/>
          </w:rPr>
        </w:r>
        <w:r>
          <w:rPr>
            <w:noProof/>
            <w:webHidden/>
          </w:rPr>
          <w:fldChar w:fldCharType="separate"/>
        </w:r>
        <w:r w:rsidR="00E9615B">
          <w:rPr>
            <w:noProof/>
            <w:webHidden/>
          </w:rPr>
          <w:t>12</w:t>
        </w:r>
        <w:r>
          <w:rPr>
            <w:noProof/>
            <w:webHidden/>
          </w:rPr>
          <w:fldChar w:fldCharType="end"/>
        </w:r>
      </w:hyperlink>
    </w:p>
    <w:p w:rsidR="005F7AFD" w:rsidRPr="00CA0CD0" w:rsidRDefault="005F7AFD">
      <w:pPr>
        <w:pStyle w:val="31"/>
        <w:rPr>
          <w:rFonts w:ascii="Calibri" w:hAnsi="Calibri"/>
          <w:sz w:val="22"/>
          <w:szCs w:val="22"/>
        </w:rPr>
      </w:pPr>
      <w:hyperlink w:anchor="_Toc206053456" w:history="1">
        <w:r w:rsidRPr="005566E8">
          <w:rPr>
            <w:rStyle w:val="a3"/>
          </w:rPr>
          <w:t>Новым гендиректором «СберНПФ» назначена Ольга Изюмова, сообщили в пресс-службе Сбера.Изюмова работает в «СберНПФ» с 2019 года. Ранее занимала должность заместителя гендиректора компании, а с апреля 2025 года была исполняющим обязанности генерального директора.</w:t>
        </w:r>
        <w:r>
          <w:rPr>
            <w:webHidden/>
          </w:rPr>
          <w:tab/>
        </w:r>
        <w:r>
          <w:rPr>
            <w:webHidden/>
          </w:rPr>
          <w:fldChar w:fldCharType="begin"/>
        </w:r>
        <w:r>
          <w:rPr>
            <w:webHidden/>
          </w:rPr>
          <w:instrText xml:space="preserve"> PAGEREF _Toc206053456 \h </w:instrText>
        </w:r>
        <w:r>
          <w:rPr>
            <w:webHidden/>
          </w:rPr>
        </w:r>
        <w:r>
          <w:rPr>
            <w:webHidden/>
          </w:rPr>
          <w:fldChar w:fldCharType="separate"/>
        </w:r>
        <w:r w:rsidR="00E9615B">
          <w:rPr>
            <w:webHidden/>
          </w:rPr>
          <w:t>12</w:t>
        </w:r>
        <w:r>
          <w:rPr>
            <w:webHidden/>
          </w:rPr>
          <w:fldChar w:fldCharType="end"/>
        </w:r>
      </w:hyperlink>
    </w:p>
    <w:p w:rsidR="005F7AFD" w:rsidRPr="00CA0CD0" w:rsidRDefault="005F7AFD">
      <w:pPr>
        <w:pStyle w:val="21"/>
        <w:tabs>
          <w:tab w:val="right" w:leader="dot" w:pos="9061"/>
        </w:tabs>
        <w:rPr>
          <w:rFonts w:ascii="Calibri" w:hAnsi="Calibri"/>
          <w:noProof/>
          <w:sz w:val="22"/>
          <w:szCs w:val="22"/>
        </w:rPr>
      </w:pPr>
      <w:hyperlink w:anchor="_Toc206053457" w:history="1">
        <w:r w:rsidRPr="005566E8">
          <w:rPr>
            <w:rStyle w:val="a3"/>
            <w:noProof/>
          </w:rPr>
          <w:t>Ваш Пенсионный Брокер, 13.08.2025, Сообщение о принятом решении Банка России о согласовании проведения реорганизации фондов</w:t>
        </w:r>
        <w:r>
          <w:rPr>
            <w:noProof/>
            <w:webHidden/>
          </w:rPr>
          <w:tab/>
        </w:r>
        <w:r>
          <w:rPr>
            <w:noProof/>
            <w:webHidden/>
          </w:rPr>
          <w:fldChar w:fldCharType="begin"/>
        </w:r>
        <w:r>
          <w:rPr>
            <w:noProof/>
            <w:webHidden/>
          </w:rPr>
          <w:instrText xml:space="preserve"> PAGEREF _Toc206053457 \h </w:instrText>
        </w:r>
        <w:r>
          <w:rPr>
            <w:noProof/>
            <w:webHidden/>
          </w:rPr>
        </w:r>
        <w:r>
          <w:rPr>
            <w:noProof/>
            <w:webHidden/>
          </w:rPr>
          <w:fldChar w:fldCharType="separate"/>
        </w:r>
        <w:r w:rsidR="00E9615B">
          <w:rPr>
            <w:noProof/>
            <w:webHidden/>
          </w:rPr>
          <w:t>12</w:t>
        </w:r>
        <w:r>
          <w:rPr>
            <w:noProof/>
            <w:webHidden/>
          </w:rPr>
          <w:fldChar w:fldCharType="end"/>
        </w:r>
      </w:hyperlink>
    </w:p>
    <w:p w:rsidR="005F7AFD" w:rsidRPr="00CA0CD0" w:rsidRDefault="005F7AFD">
      <w:pPr>
        <w:pStyle w:val="31"/>
        <w:rPr>
          <w:rFonts w:ascii="Calibri" w:hAnsi="Calibri"/>
          <w:sz w:val="22"/>
          <w:szCs w:val="22"/>
        </w:rPr>
      </w:pPr>
      <w:hyperlink w:anchor="_Toc206053458" w:history="1">
        <w:r w:rsidRPr="005566E8">
          <w:rPr>
            <w:rStyle w:val="a3"/>
          </w:rPr>
          <w:t>Акционерное общество «Негосударственный пенсионный фонд «БУДУЩЕЕ» (ОГРН 1147799009115) в соответствии со статьей 33 Федерального закона от 07.05.1998 № 75-ФЗ «О негосударственных пенсионных фондах» уведомляет о том, что 07.08.2025 Банком России принято решение (протокол от 07.08.2025 № КФНП-26) о согласовании проведения реорганизации Акционерного общества «Негосударственный пенсионный фонд «БУДУЩЕЕ» в форме присоединения к нему</w:t>
        </w:r>
        <w:r>
          <w:rPr>
            <w:webHidden/>
          </w:rPr>
          <w:tab/>
        </w:r>
        <w:r>
          <w:rPr>
            <w:webHidden/>
          </w:rPr>
          <w:fldChar w:fldCharType="begin"/>
        </w:r>
        <w:r>
          <w:rPr>
            <w:webHidden/>
          </w:rPr>
          <w:instrText xml:space="preserve"> PAGEREF _Toc206053458 \h </w:instrText>
        </w:r>
        <w:r>
          <w:rPr>
            <w:webHidden/>
          </w:rPr>
        </w:r>
        <w:r>
          <w:rPr>
            <w:webHidden/>
          </w:rPr>
          <w:fldChar w:fldCharType="separate"/>
        </w:r>
        <w:r w:rsidR="00E9615B">
          <w:rPr>
            <w:webHidden/>
          </w:rPr>
          <w:t>12</w:t>
        </w:r>
        <w:r>
          <w:rPr>
            <w:webHidden/>
          </w:rPr>
          <w:fldChar w:fldCharType="end"/>
        </w:r>
      </w:hyperlink>
    </w:p>
    <w:p w:rsidR="005F7AFD" w:rsidRPr="00CA0CD0" w:rsidRDefault="005F7AFD">
      <w:pPr>
        <w:pStyle w:val="21"/>
        <w:tabs>
          <w:tab w:val="right" w:leader="dot" w:pos="9061"/>
        </w:tabs>
        <w:rPr>
          <w:rFonts w:ascii="Calibri" w:hAnsi="Calibri"/>
          <w:noProof/>
          <w:sz w:val="22"/>
          <w:szCs w:val="22"/>
        </w:rPr>
      </w:pPr>
      <w:hyperlink w:anchor="_Toc206053459" w:history="1">
        <w:r w:rsidRPr="005566E8">
          <w:rPr>
            <w:rStyle w:val="a3"/>
            <w:noProof/>
          </w:rPr>
          <w:t>Ваш Пенсионный Брокер, 13.08.2025, О предоставлении лицензии АО «Ф25 КАПИТАЛ»</w:t>
        </w:r>
        <w:r>
          <w:rPr>
            <w:noProof/>
            <w:webHidden/>
          </w:rPr>
          <w:tab/>
        </w:r>
        <w:r>
          <w:rPr>
            <w:noProof/>
            <w:webHidden/>
          </w:rPr>
          <w:fldChar w:fldCharType="begin"/>
        </w:r>
        <w:r>
          <w:rPr>
            <w:noProof/>
            <w:webHidden/>
          </w:rPr>
          <w:instrText xml:space="preserve"> PAGEREF _Toc206053459 \h </w:instrText>
        </w:r>
        <w:r>
          <w:rPr>
            <w:noProof/>
            <w:webHidden/>
          </w:rPr>
        </w:r>
        <w:r>
          <w:rPr>
            <w:noProof/>
            <w:webHidden/>
          </w:rPr>
          <w:fldChar w:fldCharType="separate"/>
        </w:r>
        <w:r w:rsidR="00E9615B">
          <w:rPr>
            <w:noProof/>
            <w:webHidden/>
          </w:rPr>
          <w:t>13</w:t>
        </w:r>
        <w:r>
          <w:rPr>
            <w:noProof/>
            <w:webHidden/>
          </w:rPr>
          <w:fldChar w:fldCharType="end"/>
        </w:r>
      </w:hyperlink>
    </w:p>
    <w:p w:rsidR="005F7AFD" w:rsidRPr="00CA0CD0" w:rsidRDefault="005F7AFD">
      <w:pPr>
        <w:pStyle w:val="31"/>
        <w:rPr>
          <w:rFonts w:ascii="Calibri" w:hAnsi="Calibri"/>
          <w:sz w:val="22"/>
          <w:szCs w:val="22"/>
        </w:rPr>
      </w:pPr>
      <w:hyperlink w:anchor="_Toc206053460" w:history="1">
        <w:r w:rsidRPr="005566E8">
          <w:rPr>
            <w:rStyle w:val="a3"/>
          </w:rPr>
          <w:t>Банк России 11.08.2025 принял решение предоставить лицензию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21-000-1-01158 АКЦИОНЕРНОМУ ОБЩЕСТВУ «Ф25 КАПИТАЛ» (г. Москва).</w:t>
        </w:r>
        <w:r>
          <w:rPr>
            <w:webHidden/>
          </w:rPr>
          <w:tab/>
        </w:r>
        <w:r>
          <w:rPr>
            <w:webHidden/>
          </w:rPr>
          <w:fldChar w:fldCharType="begin"/>
        </w:r>
        <w:r>
          <w:rPr>
            <w:webHidden/>
          </w:rPr>
          <w:instrText xml:space="preserve"> PAGEREF _Toc206053460 \h </w:instrText>
        </w:r>
        <w:r>
          <w:rPr>
            <w:webHidden/>
          </w:rPr>
        </w:r>
        <w:r>
          <w:rPr>
            <w:webHidden/>
          </w:rPr>
          <w:fldChar w:fldCharType="separate"/>
        </w:r>
        <w:r w:rsidR="00E9615B">
          <w:rPr>
            <w:webHidden/>
          </w:rPr>
          <w:t>13</w:t>
        </w:r>
        <w:r>
          <w:rPr>
            <w:webHidden/>
          </w:rPr>
          <w:fldChar w:fldCharType="end"/>
        </w:r>
      </w:hyperlink>
    </w:p>
    <w:p w:rsidR="005F7AFD" w:rsidRPr="00CA0CD0" w:rsidRDefault="005F7AFD">
      <w:pPr>
        <w:pStyle w:val="12"/>
        <w:tabs>
          <w:tab w:val="right" w:leader="dot" w:pos="9061"/>
        </w:tabs>
        <w:rPr>
          <w:rFonts w:ascii="Calibri" w:hAnsi="Calibri"/>
          <w:b w:val="0"/>
          <w:noProof/>
          <w:sz w:val="22"/>
          <w:szCs w:val="22"/>
        </w:rPr>
      </w:pPr>
      <w:hyperlink w:anchor="_Toc206053461" w:history="1">
        <w:r w:rsidRPr="005566E8">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_Toc206053461 \h </w:instrText>
        </w:r>
        <w:r>
          <w:rPr>
            <w:noProof/>
            <w:webHidden/>
          </w:rPr>
        </w:r>
        <w:r>
          <w:rPr>
            <w:noProof/>
            <w:webHidden/>
          </w:rPr>
          <w:fldChar w:fldCharType="separate"/>
        </w:r>
        <w:r w:rsidR="00E9615B">
          <w:rPr>
            <w:noProof/>
            <w:webHidden/>
          </w:rPr>
          <w:t>13</w:t>
        </w:r>
        <w:r>
          <w:rPr>
            <w:noProof/>
            <w:webHidden/>
          </w:rPr>
          <w:fldChar w:fldCharType="end"/>
        </w:r>
      </w:hyperlink>
    </w:p>
    <w:p w:rsidR="005F7AFD" w:rsidRPr="00CA0CD0" w:rsidRDefault="005F7AFD">
      <w:pPr>
        <w:pStyle w:val="21"/>
        <w:tabs>
          <w:tab w:val="right" w:leader="dot" w:pos="9061"/>
        </w:tabs>
        <w:rPr>
          <w:rFonts w:ascii="Calibri" w:hAnsi="Calibri"/>
          <w:noProof/>
          <w:sz w:val="22"/>
          <w:szCs w:val="22"/>
        </w:rPr>
      </w:pPr>
      <w:hyperlink w:anchor="_Toc206053462" w:history="1">
        <w:r w:rsidRPr="005566E8">
          <w:rPr>
            <w:rStyle w:val="a3"/>
            <w:noProof/>
          </w:rPr>
          <w:t>Телеканал Первый канал, 13.08.2025, Софинансирование по ПДС граждане получат до конца августа</w:t>
        </w:r>
        <w:r>
          <w:rPr>
            <w:noProof/>
            <w:webHidden/>
          </w:rPr>
          <w:tab/>
        </w:r>
        <w:r>
          <w:rPr>
            <w:noProof/>
            <w:webHidden/>
          </w:rPr>
          <w:fldChar w:fldCharType="begin"/>
        </w:r>
        <w:r>
          <w:rPr>
            <w:noProof/>
            <w:webHidden/>
          </w:rPr>
          <w:instrText xml:space="preserve"> PAGEREF _Toc206053462 \h </w:instrText>
        </w:r>
        <w:r>
          <w:rPr>
            <w:noProof/>
            <w:webHidden/>
          </w:rPr>
        </w:r>
        <w:r>
          <w:rPr>
            <w:noProof/>
            <w:webHidden/>
          </w:rPr>
          <w:fldChar w:fldCharType="separate"/>
        </w:r>
        <w:r w:rsidR="00E9615B">
          <w:rPr>
            <w:noProof/>
            <w:webHidden/>
          </w:rPr>
          <w:t>13</w:t>
        </w:r>
        <w:r>
          <w:rPr>
            <w:noProof/>
            <w:webHidden/>
          </w:rPr>
          <w:fldChar w:fldCharType="end"/>
        </w:r>
      </w:hyperlink>
    </w:p>
    <w:p w:rsidR="005F7AFD" w:rsidRPr="00CA0CD0" w:rsidRDefault="005F7AFD">
      <w:pPr>
        <w:pStyle w:val="31"/>
        <w:rPr>
          <w:rFonts w:ascii="Calibri" w:hAnsi="Calibri"/>
          <w:sz w:val="22"/>
          <w:szCs w:val="22"/>
        </w:rPr>
      </w:pPr>
      <w:hyperlink w:anchor="_Toc206053463" w:history="1">
        <w:r w:rsidRPr="005566E8">
          <w:rPr>
            <w:rStyle w:val="a3"/>
          </w:rPr>
          <w:t>Средства на софинансирование долгосрочных сбережений выделены. Проект распоряжения о выделении средств одобрен на заседании Правительства РФ.</w:t>
        </w:r>
        <w:r>
          <w:rPr>
            <w:webHidden/>
          </w:rPr>
          <w:tab/>
        </w:r>
        <w:r>
          <w:rPr>
            <w:webHidden/>
          </w:rPr>
          <w:fldChar w:fldCharType="begin"/>
        </w:r>
        <w:r>
          <w:rPr>
            <w:webHidden/>
          </w:rPr>
          <w:instrText xml:space="preserve"> PAGEREF _Toc206053463 \h </w:instrText>
        </w:r>
        <w:r>
          <w:rPr>
            <w:webHidden/>
          </w:rPr>
        </w:r>
        <w:r>
          <w:rPr>
            <w:webHidden/>
          </w:rPr>
          <w:fldChar w:fldCharType="separate"/>
        </w:r>
        <w:r w:rsidR="00E9615B">
          <w:rPr>
            <w:webHidden/>
          </w:rPr>
          <w:t>13</w:t>
        </w:r>
        <w:r>
          <w:rPr>
            <w:webHidden/>
          </w:rPr>
          <w:fldChar w:fldCharType="end"/>
        </w:r>
      </w:hyperlink>
    </w:p>
    <w:p w:rsidR="005F7AFD" w:rsidRPr="00CA0CD0" w:rsidRDefault="005F7AFD">
      <w:pPr>
        <w:pStyle w:val="21"/>
        <w:tabs>
          <w:tab w:val="right" w:leader="dot" w:pos="9061"/>
        </w:tabs>
        <w:rPr>
          <w:rFonts w:ascii="Calibri" w:hAnsi="Calibri"/>
          <w:noProof/>
          <w:sz w:val="22"/>
          <w:szCs w:val="22"/>
        </w:rPr>
      </w:pPr>
      <w:hyperlink w:anchor="_Toc206053464" w:history="1">
        <w:r w:rsidRPr="005566E8">
          <w:rPr>
            <w:rStyle w:val="a3"/>
            <w:noProof/>
          </w:rPr>
          <w:t>Российская газета, 13.08.2025, Долгосрочные сбережения и банковские вклады: как правильно копить на пенсию</w:t>
        </w:r>
        <w:r>
          <w:rPr>
            <w:noProof/>
            <w:webHidden/>
          </w:rPr>
          <w:tab/>
        </w:r>
        <w:r>
          <w:rPr>
            <w:noProof/>
            <w:webHidden/>
          </w:rPr>
          <w:fldChar w:fldCharType="begin"/>
        </w:r>
        <w:r>
          <w:rPr>
            <w:noProof/>
            <w:webHidden/>
          </w:rPr>
          <w:instrText xml:space="preserve"> PAGEREF _Toc206053464 \h </w:instrText>
        </w:r>
        <w:r>
          <w:rPr>
            <w:noProof/>
            <w:webHidden/>
          </w:rPr>
        </w:r>
        <w:r>
          <w:rPr>
            <w:noProof/>
            <w:webHidden/>
          </w:rPr>
          <w:fldChar w:fldCharType="separate"/>
        </w:r>
        <w:r w:rsidR="00E9615B">
          <w:rPr>
            <w:noProof/>
            <w:webHidden/>
          </w:rPr>
          <w:t>13</w:t>
        </w:r>
        <w:r>
          <w:rPr>
            <w:noProof/>
            <w:webHidden/>
          </w:rPr>
          <w:fldChar w:fldCharType="end"/>
        </w:r>
      </w:hyperlink>
    </w:p>
    <w:p w:rsidR="005F7AFD" w:rsidRPr="00CA0CD0" w:rsidRDefault="005F7AFD">
      <w:pPr>
        <w:pStyle w:val="31"/>
        <w:rPr>
          <w:rFonts w:ascii="Calibri" w:hAnsi="Calibri"/>
          <w:sz w:val="22"/>
          <w:szCs w:val="22"/>
        </w:rPr>
      </w:pPr>
      <w:hyperlink w:anchor="_Toc206053465" w:history="1">
        <w:r w:rsidRPr="005566E8">
          <w:rPr>
            <w:rStyle w:val="a3"/>
          </w:rPr>
          <w:t>Раннее планирование пенсионных накоплений даст большие преимущества в старости. При этом, чтобы создать необходимую финансовую подушку, необязательно начинать с крупного капитала или ждать высокой зарплаты. Достаточно откладывать небольшие суммы и использовать простые инструменты для управления сбережениями. Такое мнение озвучила исполнительный директор крупного негосударственного пенсионного фонда Алла Пальшина на диалоге в рамках форума "Территория будущего. Москва - 2030".</w:t>
        </w:r>
        <w:r>
          <w:rPr>
            <w:webHidden/>
          </w:rPr>
          <w:tab/>
        </w:r>
        <w:r>
          <w:rPr>
            <w:webHidden/>
          </w:rPr>
          <w:fldChar w:fldCharType="begin"/>
        </w:r>
        <w:r>
          <w:rPr>
            <w:webHidden/>
          </w:rPr>
          <w:instrText xml:space="preserve"> PAGEREF _Toc206053465 \h </w:instrText>
        </w:r>
        <w:r>
          <w:rPr>
            <w:webHidden/>
          </w:rPr>
        </w:r>
        <w:r>
          <w:rPr>
            <w:webHidden/>
          </w:rPr>
          <w:fldChar w:fldCharType="separate"/>
        </w:r>
        <w:r w:rsidR="00E9615B">
          <w:rPr>
            <w:webHidden/>
          </w:rPr>
          <w:t>13</w:t>
        </w:r>
        <w:r>
          <w:rPr>
            <w:webHidden/>
          </w:rPr>
          <w:fldChar w:fldCharType="end"/>
        </w:r>
      </w:hyperlink>
    </w:p>
    <w:p w:rsidR="005F7AFD" w:rsidRPr="00CA0CD0" w:rsidRDefault="005F7AFD">
      <w:pPr>
        <w:pStyle w:val="21"/>
        <w:tabs>
          <w:tab w:val="right" w:leader="dot" w:pos="9061"/>
        </w:tabs>
        <w:rPr>
          <w:rFonts w:ascii="Calibri" w:hAnsi="Calibri"/>
          <w:noProof/>
          <w:sz w:val="22"/>
          <w:szCs w:val="22"/>
        </w:rPr>
      </w:pPr>
      <w:hyperlink w:anchor="_Toc206053466" w:history="1">
        <w:r w:rsidRPr="005566E8">
          <w:rPr>
            <w:rStyle w:val="a3"/>
            <w:noProof/>
          </w:rPr>
          <w:t>РИА Новости, 13.08.2025, Кабмин направит 52 млрд рублей на формирование долгосрочных сбережений граждан - Мишустин</w:t>
        </w:r>
        <w:r>
          <w:rPr>
            <w:noProof/>
            <w:webHidden/>
          </w:rPr>
          <w:tab/>
        </w:r>
        <w:r>
          <w:rPr>
            <w:noProof/>
            <w:webHidden/>
          </w:rPr>
          <w:fldChar w:fldCharType="begin"/>
        </w:r>
        <w:r>
          <w:rPr>
            <w:noProof/>
            <w:webHidden/>
          </w:rPr>
          <w:instrText xml:space="preserve"> PAGEREF _Toc206053466 \h </w:instrText>
        </w:r>
        <w:r>
          <w:rPr>
            <w:noProof/>
            <w:webHidden/>
          </w:rPr>
        </w:r>
        <w:r>
          <w:rPr>
            <w:noProof/>
            <w:webHidden/>
          </w:rPr>
          <w:fldChar w:fldCharType="separate"/>
        </w:r>
        <w:r w:rsidR="00E9615B">
          <w:rPr>
            <w:noProof/>
            <w:webHidden/>
          </w:rPr>
          <w:t>15</w:t>
        </w:r>
        <w:r>
          <w:rPr>
            <w:noProof/>
            <w:webHidden/>
          </w:rPr>
          <w:fldChar w:fldCharType="end"/>
        </w:r>
      </w:hyperlink>
    </w:p>
    <w:p w:rsidR="005F7AFD" w:rsidRPr="00CA0CD0" w:rsidRDefault="005F7AFD">
      <w:pPr>
        <w:pStyle w:val="31"/>
        <w:rPr>
          <w:rFonts w:ascii="Calibri" w:hAnsi="Calibri"/>
          <w:sz w:val="22"/>
          <w:szCs w:val="22"/>
        </w:rPr>
      </w:pPr>
      <w:hyperlink w:anchor="_Toc206053467" w:history="1">
        <w:r w:rsidRPr="005566E8">
          <w:rPr>
            <w:rStyle w:val="a3"/>
          </w:rPr>
          <w:t>Правительство России выделит около 52 миллиардов рублей в рамках софинансирования программы долгосрочных сбережений граждан, сообщил премьер-министр РФ Михаил Мишустин.</w:t>
        </w:r>
        <w:r>
          <w:rPr>
            <w:webHidden/>
          </w:rPr>
          <w:tab/>
        </w:r>
        <w:r>
          <w:rPr>
            <w:webHidden/>
          </w:rPr>
          <w:fldChar w:fldCharType="begin"/>
        </w:r>
        <w:r>
          <w:rPr>
            <w:webHidden/>
          </w:rPr>
          <w:instrText xml:space="preserve"> PAGEREF _Toc206053467 \h </w:instrText>
        </w:r>
        <w:r>
          <w:rPr>
            <w:webHidden/>
          </w:rPr>
        </w:r>
        <w:r>
          <w:rPr>
            <w:webHidden/>
          </w:rPr>
          <w:fldChar w:fldCharType="separate"/>
        </w:r>
        <w:r w:rsidR="00E9615B">
          <w:rPr>
            <w:webHidden/>
          </w:rPr>
          <w:t>15</w:t>
        </w:r>
        <w:r>
          <w:rPr>
            <w:webHidden/>
          </w:rPr>
          <w:fldChar w:fldCharType="end"/>
        </w:r>
      </w:hyperlink>
    </w:p>
    <w:p w:rsidR="005F7AFD" w:rsidRPr="00CA0CD0" w:rsidRDefault="005F7AFD">
      <w:pPr>
        <w:pStyle w:val="21"/>
        <w:tabs>
          <w:tab w:val="right" w:leader="dot" w:pos="9061"/>
        </w:tabs>
        <w:rPr>
          <w:rFonts w:ascii="Calibri" w:hAnsi="Calibri"/>
          <w:noProof/>
          <w:sz w:val="22"/>
          <w:szCs w:val="22"/>
        </w:rPr>
      </w:pPr>
      <w:hyperlink w:anchor="_Toc206053468" w:history="1">
        <w:r w:rsidRPr="005566E8">
          <w:rPr>
            <w:rStyle w:val="a3"/>
            <w:noProof/>
          </w:rPr>
          <w:t>РИА Финмаркет, 13.08.2025, Правительство в этом году направит на софинансирование по программе долгосрочных сбережений около 52 млрд рублей</w:t>
        </w:r>
        <w:r>
          <w:rPr>
            <w:noProof/>
            <w:webHidden/>
          </w:rPr>
          <w:tab/>
        </w:r>
        <w:r>
          <w:rPr>
            <w:noProof/>
            <w:webHidden/>
          </w:rPr>
          <w:fldChar w:fldCharType="begin"/>
        </w:r>
        <w:r>
          <w:rPr>
            <w:noProof/>
            <w:webHidden/>
          </w:rPr>
          <w:instrText xml:space="preserve"> PAGEREF _Toc206053468 \h </w:instrText>
        </w:r>
        <w:r>
          <w:rPr>
            <w:noProof/>
            <w:webHidden/>
          </w:rPr>
        </w:r>
        <w:r>
          <w:rPr>
            <w:noProof/>
            <w:webHidden/>
          </w:rPr>
          <w:fldChar w:fldCharType="separate"/>
        </w:r>
        <w:r w:rsidR="00E9615B">
          <w:rPr>
            <w:noProof/>
            <w:webHidden/>
          </w:rPr>
          <w:t>15</w:t>
        </w:r>
        <w:r>
          <w:rPr>
            <w:noProof/>
            <w:webHidden/>
          </w:rPr>
          <w:fldChar w:fldCharType="end"/>
        </w:r>
      </w:hyperlink>
    </w:p>
    <w:p w:rsidR="005F7AFD" w:rsidRPr="00CA0CD0" w:rsidRDefault="005F7AFD">
      <w:pPr>
        <w:pStyle w:val="31"/>
        <w:rPr>
          <w:rFonts w:ascii="Calibri" w:hAnsi="Calibri"/>
          <w:sz w:val="22"/>
          <w:szCs w:val="22"/>
        </w:rPr>
      </w:pPr>
      <w:hyperlink w:anchor="_Toc206053469" w:history="1">
        <w:r w:rsidRPr="005566E8">
          <w:rPr>
            <w:rStyle w:val="a3"/>
          </w:rPr>
          <w:t>Правительство РФ в 2025 году выделит около 52 млрд рублей на софинансирование взносов по программе долгосрочных сбережений (ПДС), заявил премьер-министр Михаил Мишустин.</w:t>
        </w:r>
        <w:r>
          <w:rPr>
            <w:webHidden/>
          </w:rPr>
          <w:tab/>
        </w:r>
        <w:r>
          <w:rPr>
            <w:webHidden/>
          </w:rPr>
          <w:fldChar w:fldCharType="begin"/>
        </w:r>
        <w:r>
          <w:rPr>
            <w:webHidden/>
          </w:rPr>
          <w:instrText xml:space="preserve"> PAGEREF _Toc206053469 \h </w:instrText>
        </w:r>
        <w:r>
          <w:rPr>
            <w:webHidden/>
          </w:rPr>
        </w:r>
        <w:r>
          <w:rPr>
            <w:webHidden/>
          </w:rPr>
          <w:fldChar w:fldCharType="separate"/>
        </w:r>
        <w:r w:rsidR="00E9615B">
          <w:rPr>
            <w:webHidden/>
          </w:rPr>
          <w:t>15</w:t>
        </w:r>
        <w:r>
          <w:rPr>
            <w:webHidden/>
          </w:rPr>
          <w:fldChar w:fldCharType="end"/>
        </w:r>
      </w:hyperlink>
    </w:p>
    <w:p w:rsidR="005F7AFD" w:rsidRPr="00CA0CD0" w:rsidRDefault="005F7AFD">
      <w:pPr>
        <w:pStyle w:val="21"/>
        <w:tabs>
          <w:tab w:val="right" w:leader="dot" w:pos="9061"/>
        </w:tabs>
        <w:rPr>
          <w:rFonts w:ascii="Calibri" w:hAnsi="Calibri"/>
          <w:noProof/>
          <w:sz w:val="22"/>
          <w:szCs w:val="22"/>
        </w:rPr>
      </w:pPr>
      <w:hyperlink w:anchor="_Toc206053470" w:history="1">
        <w:r w:rsidRPr="005566E8">
          <w:rPr>
            <w:rStyle w:val="a3"/>
            <w:noProof/>
          </w:rPr>
          <w:t>Эксперт, 13.08.2025, Кабмин выделит 52 млрд рублей на софинансирование долгосрочных сбережений граждан</w:t>
        </w:r>
        <w:r>
          <w:rPr>
            <w:noProof/>
            <w:webHidden/>
          </w:rPr>
          <w:tab/>
        </w:r>
        <w:r>
          <w:rPr>
            <w:noProof/>
            <w:webHidden/>
          </w:rPr>
          <w:fldChar w:fldCharType="begin"/>
        </w:r>
        <w:r>
          <w:rPr>
            <w:noProof/>
            <w:webHidden/>
          </w:rPr>
          <w:instrText xml:space="preserve"> PAGEREF _Toc206053470 \h </w:instrText>
        </w:r>
        <w:r>
          <w:rPr>
            <w:noProof/>
            <w:webHidden/>
          </w:rPr>
        </w:r>
        <w:r>
          <w:rPr>
            <w:noProof/>
            <w:webHidden/>
          </w:rPr>
          <w:fldChar w:fldCharType="separate"/>
        </w:r>
        <w:r w:rsidR="00E9615B">
          <w:rPr>
            <w:noProof/>
            <w:webHidden/>
          </w:rPr>
          <w:t>16</w:t>
        </w:r>
        <w:r>
          <w:rPr>
            <w:noProof/>
            <w:webHidden/>
          </w:rPr>
          <w:fldChar w:fldCharType="end"/>
        </w:r>
      </w:hyperlink>
    </w:p>
    <w:p w:rsidR="005F7AFD" w:rsidRPr="00CA0CD0" w:rsidRDefault="005F7AFD">
      <w:pPr>
        <w:pStyle w:val="31"/>
        <w:rPr>
          <w:rFonts w:ascii="Calibri" w:hAnsi="Calibri"/>
          <w:sz w:val="22"/>
          <w:szCs w:val="22"/>
        </w:rPr>
      </w:pPr>
      <w:hyperlink w:anchor="_Toc206053471" w:history="1">
        <w:r w:rsidRPr="005566E8">
          <w:rPr>
            <w:rStyle w:val="a3"/>
          </w:rPr>
          <w:t>Правительство распорядилось выделить 51,8 млрд руб. на софинансирование программы долгосрочных сбережений граждан (ПДС), сообщила пресс-служба кабмина.</w:t>
        </w:r>
        <w:r>
          <w:rPr>
            <w:webHidden/>
          </w:rPr>
          <w:tab/>
        </w:r>
        <w:r>
          <w:rPr>
            <w:webHidden/>
          </w:rPr>
          <w:fldChar w:fldCharType="begin"/>
        </w:r>
        <w:r>
          <w:rPr>
            <w:webHidden/>
          </w:rPr>
          <w:instrText xml:space="preserve"> PAGEREF _Toc206053471 \h </w:instrText>
        </w:r>
        <w:r>
          <w:rPr>
            <w:webHidden/>
          </w:rPr>
        </w:r>
        <w:r>
          <w:rPr>
            <w:webHidden/>
          </w:rPr>
          <w:fldChar w:fldCharType="separate"/>
        </w:r>
        <w:r w:rsidR="00E9615B">
          <w:rPr>
            <w:webHidden/>
          </w:rPr>
          <w:t>16</w:t>
        </w:r>
        <w:r>
          <w:rPr>
            <w:webHidden/>
          </w:rPr>
          <w:fldChar w:fldCharType="end"/>
        </w:r>
      </w:hyperlink>
    </w:p>
    <w:p w:rsidR="005F7AFD" w:rsidRPr="00CA0CD0" w:rsidRDefault="005F7AFD">
      <w:pPr>
        <w:pStyle w:val="21"/>
        <w:tabs>
          <w:tab w:val="right" w:leader="dot" w:pos="9061"/>
        </w:tabs>
        <w:rPr>
          <w:rFonts w:ascii="Calibri" w:hAnsi="Calibri"/>
          <w:noProof/>
          <w:sz w:val="22"/>
          <w:szCs w:val="22"/>
        </w:rPr>
      </w:pPr>
      <w:hyperlink w:anchor="_Toc206053472" w:history="1">
        <w:r w:rsidRPr="005566E8">
          <w:rPr>
            <w:rStyle w:val="a3"/>
            <w:noProof/>
          </w:rPr>
          <w:t>Московский Комсомолец Астрахань, 13.08.2025, Как заставить «замороженную» пенсию работать на вас</w:t>
        </w:r>
        <w:r>
          <w:rPr>
            <w:noProof/>
            <w:webHidden/>
          </w:rPr>
          <w:tab/>
        </w:r>
        <w:r>
          <w:rPr>
            <w:noProof/>
            <w:webHidden/>
          </w:rPr>
          <w:fldChar w:fldCharType="begin"/>
        </w:r>
        <w:r>
          <w:rPr>
            <w:noProof/>
            <w:webHidden/>
          </w:rPr>
          <w:instrText xml:space="preserve"> PAGEREF _Toc206053472 \h </w:instrText>
        </w:r>
        <w:r>
          <w:rPr>
            <w:noProof/>
            <w:webHidden/>
          </w:rPr>
        </w:r>
        <w:r>
          <w:rPr>
            <w:noProof/>
            <w:webHidden/>
          </w:rPr>
          <w:fldChar w:fldCharType="separate"/>
        </w:r>
        <w:r w:rsidR="00E9615B">
          <w:rPr>
            <w:noProof/>
            <w:webHidden/>
          </w:rPr>
          <w:t>17</w:t>
        </w:r>
        <w:r>
          <w:rPr>
            <w:noProof/>
            <w:webHidden/>
          </w:rPr>
          <w:fldChar w:fldCharType="end"/>
        </w:r>
      </w:hyperlink>
    </w:p>
    <w:p w:rsidR="005F7AFD" w:rsidRPr="00CA0CD0" w:rsidRDefault="005F7AFD">
      <w:pPr>
        <w:pStyle w:val="31"/>
        <w:rPr>
          <w:rFonts w:ascii="Calibri" w:hAnsi="Calibri"/>
          <w:sz w:val="22"/>
          <w:szCs w:val="22"/>
        </w:rPr>
      </w:pPr>
      <w:hyperlink w:anchor="_Toc206053473" w:history="1">
        <w:r w:rsidRPr="005566E8">
          <w:rPr>
            <w:rStyle w:val="a3"/>
          </w:rPr>
          <w:t>Чтобы увеличить накопительную пенсию, необходимо проявлять активную позицию, считает депутат Госдумы Алексей Говырин. По его словам, бездействие не позволит получить ощутимую прибыль от взносов, инвестиций и государственной поддержки.</w:t>
        </w:r>
        <w:r>
          <w:rPr>
            <w:webHidden/>
          </w:rPr>
          <w:tab/>
        </w:r>
        <w:r>
          <w:rPr>
            <w:webHidden/>
          </w:rPr>
          <w:fldChar w:fldCharType="begin"/>
        </w:r>
        <w:r>
          <w:rPr>
            <w:webHidden/>
          </w:rPr>
          <w:instrText xml:space="preserve"> PAGEREF _Toc206053473 \h </w:instrText>
        </w:r>
        <w:r>
          <w:rPr>
            <w:webHidden/>
          </w:rPr>
        </w:r>
        <w:r>
          <w:rPr>
            <w:webHidden/>
          </w:rPr>
          <w:fldChar w:fldCharType="separate"/>
        </w:r>
        <w:r w:rsidR="00E9615B">
          <w:rPr>
            <w:webHidden/>
          </w:rPr>
          <w:t>17</w:t>
        </w:r>
        <w:r>
          <w:rPr>
            <w:webHidden/>
          </w:rPr>
          <w:fldChar w:fldCharType="end"/>
        </w:r>
      </w:hyperlink>
    </w:p>
    <w:p w:rsidR="005F7AFD" w:rsidRPr="00CA0CD0" w:rsidRDefault="005F7AFD">
      <w:pPr>
        <w:pStyle w:val="21"/>
        <w:tabs>
          <w:tab w:val="right" w:leader="dot" w:pos="9061"/>
        </w:tabs>
        <w:rPr>
          <w:rFonts w:ascii="Calibri" w:hAnsi="Calibri"/>
          <w:noProof/>
          <w:sz w:val="22"/>
          <w:szCs w:val="22"/>
        </w:rPr>
      </w:pPr>
      <w:hyperlink w:anchor="_Toc206053474" w:history="1">
        <w:r w:rsidRPr="005566E8">
          <w:rPr>
            <w:rStyle w:val="a3"/>
            <w:noProof/>
          </w:rPr>
          <w:t>РИА Время, 13.08.2025, В долгосрочные сбережения жители Курской области вложили 935 млн рублей</w:t>
        </w:r>
        <w:r>
          <w:rPr>
            <w:noProof/>
            <w:webHidden/>
          </w:rPr>
          <w:tab/>
        </w:r>
        <w:r>
          <w:rPr>
            <w:noProof/>
            <w:webHidden/>
          </w:rPr>
          <w:fldChar w:fldCharType="begin"/>
        </w:r>
        <w:r>
          <w:rPr>
            <w:noProof/>
            <w:webHidden/>
          </w:rPr>
          <w:instrText xml:space="preserve"> PAGEREF _Toc206053474 \h </w:instrText>
        </w:r>
        <w:r>
          <w:rPr>
            <w:noProof/>
            <w:webHidden/>
          </w:rPr>
        </w:r>
        <w:r>
          <w:rPr>
            <w:noProof/>
            <w:webHidden/>
          </w:rPr>
          <w:fldChar w:fldCharType="separate"/>
        </w:r>
        <w:r w:rsidR="00E9615B">
          <w:rPr>
            <w:noProof/>
            <w:webHidden/>
          </w:rPr>
          <w:t>17</w:t>
        </w:r>
        <w:r>
          <w:rPr>
            <w:noProof/>
            <w:webHidden/>
          </w:rPr>
          <w:fldChar w:fldCharType="end"/>
        </w:r>
      </w:hyperlink>
    </w:p>
    <w:p w:rsidR="005F7AFD" w:rsidRPr="00CA0CD0" w:rsidRDefault="005F7AFD">
      <w:pPr>
        <w:pStyle w:val="31"/>
        <w:rPr>
          <w:rFonts w:ascii="Calibri" w:hAnsi="Calibri"/>
          <w:sz w:val="22"/>
          <w:szCs w:val="22"/>
        </w:rPr>
      </w:pPr>
      <w:hyperlink w:anchor="_Toc206053475" w:history="1">
        <w:r w:rsidRPr="005566E8">
          <w:rPr>
            <w:rStyle w:val="a3"/>
          </w:rPr>
          <w:t>C начала 2025 года заключено 16,2 тысячи договоров по программе долгосрочных сбережений (ПДС) на сумму 418 млн рублей. С января 2024 года куряне внесли 935 млн рублей.</w:t>
        </w:r>
        <w:r>
          <w:rPr>
            <w:webHidden/>
          </w:rPr>
          <w:tab/>
        </w:r>
        <w:r>
          <w:rPr>
            <w:webHidden/>
          </w:rPr>
          <w:fldChar w:fldCharType="begin"/>
        </w:r>
        <w:r>
          <w:rPr>
            <w:webHidden/>
          </w:rPr>
          <w:instrText xml:space="preserve"> PAGEREF _Toc206053475 \h </w:instrText>
        </w:r>
        <w:r>
          <w:rPr>
            <w:webHidden/>
          </w:rPr>
        </w:r>
        <w:r>
          <w:rPr>
            <w:webHidden/>
          </w:rPr>
          <w:fldChar w:fldCharType="separate"/>
        </w:r>
        <w:r w:rsidR="00E9615B">
          <w:rPr>
            <w:webHidden/>
          </w:rPr>
          <w:t>17</w:t>
        </w:r>
        <w:r>
          <w:rPr>
            <w:webHidden/>
          </w:rPr>
          <w:fldChar w:fldCharType="end"/>
        </w:r>
      </w:hyperlink>
    </w:p>
    <w:p w:rsidR="005F7AFD" w:rsidRPr="00CA0CD0" w:rsidRDefault="005F7AFD">
      <w:pPr>
        <w:pStyle w:val="21"/>
        <w:tabs>
          <w:tab w:val="right" w:leader="dot" w:pos="9061"/>
        </w:tabs>
        <w:rPr>
          <w:rFonts w:ascii="Calibri" w:hAnsi="Calibri"/>
          <w:noProof/>
          <w:sz w:val="22"/>
          <w:szCs w:val="22"/>
        </w:rPr>
      </w:pPr>
      <w:hyperlink w:anchor="_Toc206053476" w:history="1">
        <w:r w:rsidRPr="005566E8">
          <w:rPr>
            <w:rStyle w:val="a3"/>
            <w:noProof/>
          </w:rPr>
          <w:t>Банк России, 13.08.2025, Костромичи отложили 1,1 млрд рублей долгосрочных сбережений</w:t>
        </w:r>
        <w:r>
          <w:rPr>
            <w:noProof/>
            <w:webHidden/>
          </w:rPr>
          <w:tab/>
        </w:r>
        <w:r>
          <w:rPr>
            <w:noProof/>
            <w:webHidden/>
          </w:rPr>
          <w:fldChar w:fldCharType="begin"/>
        </w:r>
        <w:r>
          <w:rPr>
            <w:noProof/>
            <w:webHidden/>
          </w:rPr>
          <w:instrText xml:space="preserve"> PAGEREF _Toc206053476 \h </w:instrText>
        </w:r>
        <w:r>
          <w:rPr>
            <w:noProof/>
            <w:webHidden/>
          </w:rPr>
        </w:r>
        <w:r>
          <w:rPr>
            <w:noProof/>
            <w:webHidden/>
          </w:rPr>
          <w:fldChar w:fldCharType="separate"/>
        </w:r>
        <w:r w:rsidR="00E9615B">
          <w:rPr>
            <w:noProof/>
            <w:webHidden/>
          </w:rPr>
          <w:t>18</w:t>
        </w:r>
        <w:r>
          <w:rPr>
            <w:noProof/>
            <w:webHidden/>
          </w:rPr>
          <w:fldChar w:fldCharType="end"/>
        </w:r>
      </w:hyperlink>
    </w:p>
    <w:p w:rsidR="005F7AFD" w:rsidRPr="00CA0CD0" w:rsidRDefault="005F7AFD">
      <w:pPr>
        <w:pStyle w:val="31"/>
        <w:rPr>
          <w:rFonts w:ascii="Calibri" w:hAnsi="Calibri"/>
          <w:sz w:val="22"/>
          <w:szCs w:val="22"/>
        </w:rPr>
      </w:pPr>
      <w:hyperlink w:anchor="_Toc206053477" w:history="1">
        <w:r w:rsidRPr="005566E8">
          <w:rPr>
            <w:rStyle w:val="a3"/>
          </w:rPr>
          <w:t>За I полугодие 2025 года более 13,1 тыс. жителей Костромской области стали участниками программы долгосрочных сбережений и отложили на будущее 290 млн рублей. Еще 363 млн рублей костромичи внесли в этом году по договорам, заключенным в 2024 году.</w:t>
        </w:r>
        <w:r>
          <w:rPr>
            <w:webHidden/>
          </w:rPr>
          <w:tab/>
        </w:r>
        <w:r>
          <w:rPr>
            <w:webHidden/>
          </w:rPr>
          <w:fldChar w:fldCharType="begin"/>
        </w:r>
        <w:r>
          <w:rPr>
            <w:webHidden/>
          </w:rPr>
          <w:instrText xml:space="preserve"> PAGEREF _Toc206053477 \h </w:instrText>
        </w:r>
        <w:r>
          <w:rPr>
            <w:webHidden/>
          </w:rPr>
        </w:r>
        <w:r>
          <w:rPr>
            <w:webHidden/>
          </w:rPr>
          <w:fldChar w:fldCharType="separate"/>
        </w:r>
        <w:r w:rsidR="00E9615B">
          <w:rPr>
            <w:webHidden/>
          </w:rPr>
          <w:t>18</w:t>
        </w:r>
        <w:r>
          <w:rPr>
            <w:webHidden/>
          </w:rPr>
          <w:fldChar w:fldCharType="end"/>
        </w:r>
      </w:hyperlink>
    </w:p>
    <w:p w:rsidR="005F7AFD" w:rsidRPr="00CA0CD0" w:rsidRDefault="005F7AFD">
      <w:pPr>
        <w:pStyle w:val="21"/>
        <w:tabs>
          <w:tab w:val="right" w:leader="dot" w:pos="9061"/>
        </w:tabs>
        <w:rPr>
          <w:rFonts w:ascii="Calibri" w:hAnsi="Calibri"/>
          <w:noProof/>
          <w:sz w:val="22"/>
          <w:szCs w:val="22"/>
        </w:rPr>
      </w:pPr>
      <w:hyperlink w:anchor="_Toc206053478" w:history="1">
        <w:r w:rsidRPr="005566E8">
          <w:rPr>
            <w:rStyle w:val="a3"/>
            <w:noProof/>
          </w:rPr>
          <w:t>МИГ ТВ, 13.08.2025, Более двух миллиардов рублей вложили ямальцы в программу долгосрочных сбережений</w:t>
        </w:r>
        <w:r>
          <w:rPr>
            <w:noProof/>
            <w:webHidden/>
          </w:rPr>
          <w:tab/>
        </w:r>
        <w:r>
          <w:rPr>
            <w:noProof/>
            <w:webHidden/>
          </w:rPr>
          <w:fldChar w:fldCharType="begin"/>
        </w:r>
        <w:r>
          <w:rPr>
            <w:noProof/>
            <w:webHidden/>
          </w:rPr>
          <w:instrText xml:space="preserve"> PAGEREF _Toc206053478 \h </w:instrText>
        </w:r>
        <w:r>
          <w:rPr>
            <w:noProof/>
            <w:webHidden/>
          </w:rPr>
        </w:r>
        <w:r>
          <w:rPr>
            <w:noProof/>
            <w:webHidden/>
          </w:rPr>
          <w:fldChar w:fldCharType="separate"/>
        </w:r>
        <w:r w:rsidR="00E9615B">
          <w:rPr>
            <w:noProof/>
            <w:webHidden/>
          </w:rPr>
          <w:t>18</w:t>
        </w:r>
        <w:r>
          <w:rPr>
            <w:noProof/>
            <w:webHidden/>
          </w:rPr>
          <w:fldChar w:fldCharType="end"/>
        </w:r>
      </w:hyperlink>
    </w:p>
    <w:p w:rsidR="005F7AFD" w:rsidRPr="00CA0CD0" w:rsidRDefault="005F7AFD">
      <w:pPr>
        <w:pStyle w:val="31"/>
        <w:rPr>
          <w:rFonts w:ascii="Calibri" w:hAnsi="Calibri"/>
          <w:sz w:val="22"/>
          <w:szCs w:val="22"/>
        </w:rPr>
      </w:pPr>
      <w:hyperlink w:anchor="_Toc206053479" w:history="1">
        <w:r w:rsidRPr="005566E8">
          <w:rPr>
            <w:rStyle w:val="a3"/>
          </w:rPr>
          <w:t>Проект, который позволяет получить дополнительных доход в будущем или создать финансовую «подушку безопасности», начал работать в январе 2024 года. Программа доступна для граждан с 18 лет. Кроме того, договор можно заключить в пользу своего ребенка или другого лица, независимо от возраста.</w:t>
        </w:r>
        <w:r>
          <w:rPr>
            <w:webHidden/>
          </w:rPr>
          <w:tab/>
        </w:r>
        <w:r>
          <w:rPr>
            <w:webHidden/>
          </w:rPr>
          <w:fldChar w:fldCharType="begin"/>
        </w:r>
        <w:r>
          <w:rPr>
            <w:webHidden/>
          </w:rPr>
          <w:instrText xml:space="preserve"> PAGEREF _Toc206053479 \h </w:instrText>
        </w:r>
        <w:r>
          <w:rPr>
            <w:webHidden/>
          </w:rPr>
        </w:r>
        <w:r>
          <w:rPr>
            <w:webHidden/>
          </w:rPr>
          <w:fldChar w:fldCharType="separate"/>
        </w:r>
        <w:r w:rsidR="00E9615B">
          <w:rPr>
            <w:webHidden/>
          </w:rPr>
          <w:t>18</w:t>
        </w:r>
        <w:r>
          <w:rPr>
            <w:webHidden/>
          </w:rPr>
          <w:fldChar w:fldCharType="end"/>
        </w:r>
      </w:hyperlink>
    </w:p>
    <w:p w:rsidR="005F7AFD" w:rsidRPr="00CA0CD0" w:rsidRDefault="005F7AFD">
      <w:pPr>
        <w:pStyle w:val="12"/>
        <w:tabs>
          <w:tab w:val="right" w:leader="dot" w:pos="9061"/>
        </w:tabs>
        <w:rPr>
          <w:rFonts w:ascii="Calibri" w:hAnsi="Calibri"/>
          <w:b w:val="0"/>
          <w:noProof/>
          <w:sz w:val="22"/>
          <w:szCs w:val="22"/>
        </w:rPr>
      </w:pPr>
      <w:hyperlink w:anchor="_Toc206053480" w:history="1">
        <w:r w:rsidRPr="005566E8">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_Toc206053480 \h </w:instrText>
        </w:r>
        <w:r>
          <w:rPr>
            <w:noProof/>
            <w:webHidden/>
          </w:rPr>
        </w:r>
        <w:r>
          <w:rPr>
            <w:noProof/>
            <w:webHidden/>
          </w:rPr>
          <w:fldChar w:fldCharType="separate"/>
        </w:r>
        <w:r w:rsidR="00E9615B">
          <w:rPr>
            <w:noProof/>
            <w:webHidden/>
          </w:rPr>
          <w:t>19</w:t>
        </w:r>
        <w:r>
          <w:rPr>
            <w:noProof/>
            <w:webHidden/>
          </w:rPr>
          <w:fldChar w:fldCharType="end"/>
        </w:r>
      </w:hyperlink>
    </w:p>
    <w:p w:rsidR="005F7AFD" w:rsidRPr="00CA0CD0" w:rsidRDefault="005F7AFD">
      <w:pPr>
        <w:pStyle w:val="21"/>
        <w:tabs>
          <w:tab w:val="right" w:leader="dot" w:pos="9061"/>
        </w:tabs>
        <w:rPr>
          <w:rFonts w:ascii="Calibri" w:hAnsi="Calibri"/>
          <w:noProof/>
          <w:sz w:val="22"/>
          <w:szCs w:val="22"/>
        </w:rPr>
      </w:pPr>
      <w:hyperlink w:anchor="_Toc206053481" w:history="1">
        <w:r w:rsidRPr="005566E8">
          <w:rPr>
            <w:rStyle w:val="a3"/>
            <w:noProof/>
          </w:rPr>
          <w:t>Московский Комсомолец, 13.08.2025, Работающие пенсионеры разбогатеют на 15-17 тысяч рублей: названо условие</w:t>
        </w:r>
        <w:r>
          <w:rPr>
            <w:noProof/>
            <w:webHidden/>
          </w:rPr>
          <w:tab/>
        </w:r>
        <w:r>
          <w:rPr>
            <w:noProof/>
            <w:webHidden/>
          </w:rPr>
          <w:fldChar w:fldCharType="begin"/>
        </w:r>
        <w:r>
          <w:rPr>
            <w:noProof/>
            <w:webHidden/>
          </w:rPr>
          <w:instrText xml:space="preserve"> PAGEREF _Toc206053481 \h </w:instrText>
        </w:r>
        <w:r>
          <w:rPr>
            <w:noProof/>
            <w:webHidden/>
          </w:rPr>
        </w:r>
        <w:r>
          <w:rPr>
            <w:noProof/>
            <w:webHidden/>
          </w:rPr>
          <w:fldChar w:fldCharType="separate"/>
        </w:r>
        <w:r w:rsidR="00E9615B">
          <w:rPr>
            <w:noProof/>
            <w:webHidden/>
          </w:rPr>
          <w:t>19</w:t>
        </w:r>
        <w:r>
          <w:rPr>
            <w:noProof/>
            <w:webHidden/>
          </w:rPr>
          <w:fldChar w:fldCharType="end"/>
        </w:r>
      </w:hyperlink>
    </w:p>
    <w:p w:rsidR="005F7AFD" w:rsidRPr="00CA0CD0" w:rsidRDefault="005F7AFD">
      <w:pPr>
        <w:pStyle w:val="31"/>
        <w:rPr>
          <w:rFonts w:ascii="Calibri" w:hAnsi="Calibri"/>
          <w:sz w:val="22"/>
          <w:szCs w:val="22"/>
        </w:rPr>
      </w:pPr>
      <w:hyperlink w:anchor="_Toc206053482" w:history="1">
        <w:r w:rsidRPr="005566E8">
          <w:rPr>
            <w:rStyle w:val="a3"/>
          </w:rPr>
          <w:t>Работающим пенсионерам ходят компенсировать пропущенные ими индексации пенсий. С такой инициативой выступил глава Комитета Госдумы по вопросам собственности, земельным и имущественным отношениям Сергей Гаврилов. По его мнению, это позволит скорректировать разрыв между выплатами работающим и неработающим.</w:t>
        </w:r>
        <w:r>
          <w:rPr>
            <w:webHidden/>
          </w:rPr>
          <w:tab/>
        </w:r>
        <w:r>
          <w:rPr>
            <w:webHidden/>
          </w:rPr>
          <w:fldChar w:fldCharType="begin"/>
        </w:r>
        <w:r>
          <w:rPr>
            <w:webHidden/>
          </w:rPr>
          <w:instrText xml:space="preserve"> PAGEREF _Toc206053482 \h </w:instrText>
        </w:r>
        <w:r>
          <w:rPr>
            <w:webHidden/>
          </w:rPr>
        </w:r>
        <w:r>
          <w:rPr>
            <w:webHidden/>
          </w:rPr>
          <w:fldChar w:fldCharType="separate"/>
        </w:r>
        <w:r w:rsidR="00E9615B">
          <w:rPr>
            <w:webHidden/>
          </w:rPr>
          <w:t>19</w:t>
        </w:r>
        <w:r>
          <w:rPr>
            <w:webHidden/>
          </w:rPr>
          <w:fldChar w:fldCharType="end"/>
        </w:r>
      </w:hyperlink>
    </w:p>
    <w:p w:rsidR="005F7AFD" w:rsidRPr="00CA0CD0" w:rsidRDefault="005F7AFD">
      <w:pPr>
        <w:pStyle w:val="21"/>
        <w:tabs>
          <w:tab w:val="right" w:leader="dot" w:pos="9061"/>
        </w:tabs>
        <w:rPr>
          <w:rFonts w:ascii="Calibri" w:hAnsi="Calibri"/>
          <w:noProof/>
          <w:sz w:val="22"/>
          <w:szCs w:val="22"/>
        </w:rPr>
      </w:pPr>
      <w:hyperlink w:anchor="_Toc206053483" w:history="1">
        <w:r w:rsidRPr="005566E8">
          <w:rPr>
            <w:rStyle w:val="a3"/>
            <w:noProof/>
          </w:rPr>
          <w:t>Парламентская газета, 13.08.2025, Что будет с накопительной пенсией россиян в 2026 году</w:t>
        </w:r>
        <w:r>
          <w:rPr>
            <w:noProof/>
            <w:webHidden/>
          </w:rPr>
          <w:tab/>
        </w:r>
        <w:r>
          <w:rPr>
            <w:noProof/>
            <w:webHidden/>
          </w:rPr>
          <w:fldChar w:fldCharType="begin"/>
        </w:r>
        <w:r>
          <w:rPr>
            <w:noProof/>
            <w:webHidden/>
          </w:rPr>
          <w:instrText xml:space="preserve"> PAGEREF _Toc206053483 \h </w:instrText>
        </w:r>
        <w:r>
          <w:rPr>
            <w:noProof/>
            <w:webHidden/>
          </w:rPr>
        </w:r>
        <w:r>
          <w:rPr>
            <w:noProof/>
            <w:webHidden/>
          </w:rPr>
          <w:fldChar w:fldCharType="separate"/>
        </w:r>
        <w:r w:rsidR="00E9615B">
          <w:rPr>
            <w:noProof/>
            <w:webHidden/>
          </w:rPr>
          <w:t>21</w:t>
        </w:r>
        <w:r>
          <w:rPr>
            <w:noProof/>
            <w:webHidden/>
          </w:rPr>
          <w:fldChar w:fldCharType="end"/>
        </w:r>
      </w:hyperlink>
    </w:p>
    <w:p w:rsidR="005F7AFD" w:rsidRPr="00CA0CD0" w:rsidRDefault="005F7AFD">
      <w:pPr>
        <w:pStyle w:val="31"/>
        <w:rPr>
          <w:rFonts w:ascii="Calibri" w:hAnsi="Calibri"/>
          <w:sz w:val="22"/>
          <w:szCs w:val="22"/>
        </w:rPr>
      </w:pPr>
      <w:hyperlink w:anchor="_Toc206053484" w:history="1">
        <w:r w:rsidRPr="005566E8">
          <w:rPr>
            <w:rStyle w:val="a3"/>
          </w:rPr>
          <w:t>Правительство предложило не менять в 2026 году ожидаемый период выплаты накопительной пенсии. Как и в этом году, этот показатель может составить 270 месяцев, или 22,5 года. Предполагающий это законопроект кабмин внес в Госдуму 12 августа. «Парламентская газета» рассказывает, на что влияет такое решение и кто сможет получить пенсионные накопления единовременно.</w:t>
        </w:r>
        <w:r>
          <w:rPr>
            <w:webHidden/>
          </w:rPr>
          <w:tab/>
        </w:r>
        <w:r>
          <w:rPr>
            <w:webHidden/>
          </w:rPr>
          <w:fldChar w:fldCharType="begin"/>
        </w:r>
        <w:r>
          <w:rPr>
            <w:webHidden/>
          </w:rPr>
          <w:instrText xml:space="preserve"> PAGEREF _Toc206053484 \h </w:instrText>
        </w:r>
        <w:r>
          <w:rPr>
            <w:webHidden/>
          </w:rPr>
        </w:r>
        <w:r>
          <w:rPr>
            <w:webHidden/>
          </w:rPr>
          <w:fldChar w:fldCharType="separate"/>
        </w:r>
        <w:r w:rsidR="00E9615B">
          <w:rPr>
            <w:webHidden/>
          </w:rPr>
          <w:t>21</w:t>
        </w:r>
        <w:r>
          <w:rPr>
            <w:webHidden/>
          </w:rPr>
          <w:fldChar w:fldCharType="end"/>
        </w:r>
      </w:hyperlink>
    </w:p>
    <w:p w:rsidR="005F7AFD" w:rsidRPr="00CA0CD0" w:rsidRDefault="005F7AFD">
      <w:pPr>
        <w:pStyle w:val="21"/>
        <w:tabs>
          <w:tab w:val="right" w:leader="dot" w:pos="9061"/>
        </w:tabs>
        <w:rPr>
          <w:rFonts w:ascii="Calibri" w:hAnsi="Calibri"/>
          <w:noProof/>
          <w:sz w:val="22"/>
          <w:szCs w:val="22"/>
        </w:rPr>
      </w:pPr>
      <w:hyperlink w:anchor="_Toc206053485" w:history="1">
        <w:r w:rsidRPr="005566E8">
          <w:rPr>
            <w:rStyle w:val="a3"/>
            <w:noProof/>
          </w:rPr>
          <w:t>РИА Новости, 14.08.2025, Средний размер социальной пенсии в РФ превысил 15,5 тыс руб</w:t>
        </w:r>
        <w:r>
          <w:rPr>
            <w:noProof/>
            <w:webHidden/>
          </w:rPr>
          <w:tab/>
        </w:r>
        <w:r>
          <w:rPr>
            <w:noProof/>
            <w:webHidden/>
          </w:rPr>
          <w:fldChar w:fldCharType="begin"/>
        </w:r>
        <w:r>
          <w:rPr>
            <w:noProof/>
            <w:webHidden/>
          </w:rPr>
          <w:instrText xml:space="preserve"> PAGEREF _Toc206053485 \h </w:instrText>
        </w:r>
        <w:r>
          <w:rPr>
            <w:noProof/>
            <w:webHidden/>
          </w:rPr>
        </w:r>
        <w:r>
          <w:rPr>
            <w:noProof/>
            <w:webHidden/>
          </w:rPr>
          <w:fldChar w:fldCharType="separate"/>
        </w:r>
        <w:r w:rsidR="00E9615B">
          <w:rPr>
            <w:noProof/>
            <w:webHidden/>
          </w:rPr>
          <w:t>22</w:t>
        </w:r>
        <w:r>
          <w:rPr>
            <w:noProof/>
            <w:webHidden/>
          </w:rPr>
          <w:fldChar w:fldCharType="end"/>
        </w:r>
      </w:hyperlink>
    </w:p>
    <w:p w:rsidR="005F7AFD" w:rsidRPr="00CA0CD0" w:rsidRDefault="005F7AFD">
      <w:pPr>
        <w:pStyle w:val="31"/>
        <w:rPr>
          <w:rFonts w:ascii="Calibri" w:hAnsi="Calibri"/>
          <w:sz w:val="22"/>
          <w:szCs w:val="22"/>
        </w:rPr>
      </w:pPr>
      <w:hyperlink w:anchor="_Toc206053486" w:history="1">
        <w:r w:rsidRPr="005566E8">
          <w:rPr>
            <w:rStyle w:val="a3"/>
          </w:rPr>
          <w:t>Средний размер социальной пенсии в России превысил 15,5 тысяч рублей по состоянию на 1 июля этого года, следует из данных системы Социального фонда РФ, которые есть в распоряжении РИА Новости.</w:t>
        </w:r>
        <w:r>
          <w:rPr>
            <w:webHidden/>
          </w:rPr>
          <w:tab/>
        </w:r>
        <w:r>
          <w:rPr>
            <w:webHidden/>
          </w:rPr>
          <w:fldChar w:fldCharType="begin"/>
        </w:r>
        <w:r>
          <w:rPr>
            <w:webHidden/>
          </w:rPr>
          <w:instrText xml:space="preserve"> PAGEREF _Toc206053486 \h </w:instrText>
        </w:r>
        <w:r>
          <w:rPr>
            <w:webHidden/>
          </w:rPr>
        </w:r>
        <w:r>
          <w:rPr>
            <w:webHidden/>
          </w:rPr>
          <w:fldChar w:fldCharType="separate"/>
        </w:r>
        <w:r w:rsidR="00E9615B">
          <w:rPr>
            <w:webHidden/>
          </w:rPr>
          <w:t>22</w:t>
        </w:r>
        <w:r>
          <w:rPr>
            <w:webHidden/>
          </w:rPr>
          <w:fldChar w:fldCharType="end"/>
        </w:r>
      </w:hyperlink>
    </w:p>
    <w:p w:rsidR="005F7AFD" w:rsidRPr="00CA0CD0" w:rsidRDefault="005F7AFD">
      <w:pPr>
        <w:pStyle w:val="21"/>
        <w:tabs>
          <w:tab w:val="right" w:leader="dot" w:pos="9061"/>
        </w:tabs>
        <w:rPr>
          <w:rFonts w:ascii="Calibri" w:hAnsi="Calibri"/>
          <w:noProof/>
          <w:sz w:val="22"/>
          <w:szCs w:val="22"/>
        </w:rPr>
      </w:pPr>
      <w:hyperlink w:anchor="_Toc206053487" w:history="1">
        <w:r w:rsidRPr="005566E8">
          <w:rPr>
            <w:rStyle w:val="a3"/>
            <w:noProof/>
          </w:rPr>
          <w:t>RT, 13.08.2025, В Госдуме рассказали, кому доступен региональный маткапитал и как его получить</w:t>
        </w:r>
        <w:r>
          <w:rPr>
            <w:noProof/>
            <w:webHidden/>
          </w:rPr>
          <w:tab/>
        </w:r>
        <w:r>
          <w:rPr>
            <w:noProof/>
            <w:webHidden/>
          </w:rPr>
          <w:fldChar w:fldCharType="begin"/>
        </w:r>
        <w:r>
          <w:rPr>
            <w:noProof/>
            <w:webHidden/>
          </w:rPr>
          <w:instrText xml:space="preserve"> PAGEREF _Toc206053487 \h </w:instrText>
        </w:r>
        <w:r>
          <w:rPr>
            <w:noProof/>
            <w:webHidden/>
          </w:rPr>
        </w:r>
        <w:r>
          <w:rPr>
            <w:noProof/>
            <w:webHidden/>
          </w:rPr>
          <w:fldChar w:fldCharType="separate"/>
        </w:r>
        <w:r w:rsidR="00E9615B">
          <w:rPr>
            <w:noProof/>
            <w:webHidden/>
          </w:rPr>
          <w:t>22</w:t>
        </w:r>
        <w:r>
          <w:rPr>
            <w:noProof/>
            <w:webHidden/>
          </w:rPr>
          <w:fldChar w:fldCharType="end"/>
        </w:r>
      </w:hyperlink>
    </w:p>
    <w:p w:rsidR="005F7AFD" w:rsidRPr="00CA0CD0" w:rsidRDefault="005F7AFD">
      <w:pPr>
        <w:pStyle w:val="31"/>
        <w:rPr>
          <w:rFonts w:ascii="Calibri" w:hAnsi="Calibri"/>
          <w:sz w:val="22"/>
          <w:szCs w:val="22"/>
        </w:rPr>
      </w:pPr>
      <w:hyperlink w:anchor="_Toc206053488" w:history="1">
        <w:r w:rsidRPr="005566E8">
          <w:rPr>
            <w:rStyle w:val="a3"/>
          </w:rPr>
          <w:t>Региональный материнский капитал - это не отдельная выплата исключительно на погашение ипотеки, а универсальная региональная мера поддержки семей, устанавливаемая субъектом России, напомнил в беседе с RT депутат Госдумы, член комитета по малому и среднему предпринимательству Алексей Говырин.</w:t>
        </w:r>
        <w:r>
          <w:rPr>
            <w:webHidden/>
          </w:rPr>
          <w:tab/>
        </w:r>
        <w:r>
          <w:rPr>
            <w:webHidden/>
          </w:rPr>
          <w:fldChar w:fldCharType="begin"/>
        </w:r>
        <w:r>
          <w:rPr>
            <w:webHidden/>
          </w:rPr>
          <w:instrText xml:space="preserve"> PAGEREF _Toc206053488 \h </w:instrText>
        </w:r>
        <w:r>
          <w:rPr>
            <w:webHidden/>
          </w:rPr>
        </w:r>
        <w:r>
          <w:rPr>
            <w:webHidden/>
          </w:rPr>
          <w:fldChar w:fldCharType="separate"/>
        </w:r>
        <w:r w:rsidR="00E9615B">
          <w:rPr>
            <w:webHidden/>
          </w:rPr>
          <w:t>22</w:t>
        </w:r>
        <w:r>
          <w:rPr>
            <w:webHidden/>
          </w:rPr>
          <w:fldChar w:fldCharType="end"/>
        </w:r>
      </w:hyperlink>
    </w:p>
    <w:p w:rsidR="005F7AFD" w:rsidRPr="00CA0CD0" w:rsidRDefault="005F7AFD">
      <w:pPr>
        <w:pStyle w:val="21"/>
        <w:tabs>
          <w:tab w:val="right" w:leader="dot" w:pos="9061"/>
        </w:tabs>
        <w:rPr>
          <w:rFonts w:ascii="Calibri" w:hAnsi="Calibri"/>
          <w:noProof/>
          <w:sz w:val="22"/>
          <w:szCs w:val="22"/>
        </w:rPr>
      </w:pPr>
      <w:hyperlink w:anchor="_Toc206053489" w:history="1">
        <w:r w:rsidRPr="005566E8">
          <w:rPr>
            <w:rStyle w:val="a3"/>
            <w:noProof/>
          </w:rPr>
          <w:t>RT, 12.08.2025, Депутат Лантратова: снижать пенсионный возраст можно и для опекунов</w:t>
        </w:r>
        <w:r>
          <w:rPr>
            <w:noProof/>
            <w:webHidden/>
          </w:rPr>
          <w:tab/>
        </w:r>
        <w:r>
          <w:rPr>
            <w:noProof/>
            <w:webHidden/>
          </w:rPr>
          <w:fldChar w:fldCharType="begin"/>
        </w:r>
        <w:r>
          <w:rPr>
            <w:noProof/>
            <w:webHidden/>
          </w:rPr>
          <w:instrText xml:space="preserve"> PAGEREF _Toc206053489 \h </w:instrText>
        </w:r>
        <w:r>
          <w:rPr>
            <w:noProof/>
            <w:webHidden/>
          </w:rPr>
        </w:r>
        <w:r>
          <w:rPr>
            <w:noProof/>
            <w:webHidden/>
          </w:rPr>
          <w:fldChar w:fldCharType="separate"/>
        </w:r>
        <w:r w:rsidR="00E9615B">
          <w:rPr>
            <w:noProof/>
            <w:webHidden/>
          </w:rPr>
          <w:t>23</w:t>
        </w:r>
        <w:r>
          <w:rPr>
            <w:noProof/>
            <w:webHidden/>
          </w:rPr>
          <w:fldChar w:fldCharType="end"/>
        </w:r>
      </w:hyperlink>
    </w:p>
    <w:p w:rsidR="005F7AFD" w:rsidRPr="00CA0CD0" w:rsidRDefault="005F7AFD">
      <w:pPr>
        <w:pStyle w:val="31"/>
        <w:rPr>
          <w:rFonts w:ascii="Calibri" w:hAnsi="Calibri"/>
          <w:sz w:val="22"/>
          <w:szCs w:val="22"/>
        </w:rPr>
      </w:pPr>
      <w:hyperlink w:anchor="_Toc206053490" w:history="1">
        <w:r w:rsidRPr="005566E8">
          <w:rPr>
            <w:rStyle w:val="a3"/>
          </w:rPr>
          <w:t>Норму о досрочном выходе на пенсию можно распространить не только на родителей, но и на усыновителей и опекунов, сказала в беседе с RT депутат Госдумы Яна Лантратова.</w:t>
        </w:r>
        <w:r>
          <w:rPr>
            <w:webHidden/>
          </w:rPr>
          <w:tab/>
        </w:r>
        <w:r>
          <w:rPr>
            <w:webHidden/>
          </w:rPr>
          <w:fldChar w:fldCharType="begin"/>
        </w:r>
        <w:r>
          <w:rPr>
            <w:webHidden/>
          </w:rPr>
          <w:instrText xml:space="preserve"> PAGEREF _Toc206053490 \h </w:instrText>
        </w:r>
        <w:r>
          <w:rPr>
            <w:webHidden/>
          </w:rPr>
        </w:r>
        <w:r>
          <w:rPr>
            <w:webHidden/>
          </w:rPr>
          <w:fldChar w:fldCharType="separate"/>
        </w:r>
        <w:r w:rsidR="00E9615B">
          <w:rPr>
            <w:webHidden/>
          </w:rPr>
          <w:t>23</w:t>
        </w:r>
        <w:r>
          <w:rPr>
            <w:webHidden/>
          </w:rPr>
          <w:fldChar w:fldCharType="end"/>
        </w:r>
      </w:hyperlink>
    </w:p>
    <w:p w:rsidR="005F7AFD" w:rsidRPr="00CA0CD0" w:rsidRDefault="005F7AFD">
      <w:pPr>
        <w:pStyle w:val="21"/>
        <w:tabs>
          <w:tab w:val="right" w:leader="dot" w:pos="9061"/>
        </w:tabs>
        <w:rPr>
          <w:rFonts w:ascii="Calibri" w:hAnsi="Calibri"/>
          <w:noProof/>
          <w:sz w:val="22"/>
          <w:szCs w:val="22"/>
        </w:rPr>
      </w:pPr>
      <w:hyperlink w:anchor="_Toc206053491" w:history="1">
        <w:r w:rsidRPr="005566E8">
          <w:rPr>
            <w:rStyle w:val="a3"/>
            <w:noProof/>
          </w:rPr>
          <w:t>360.ru, 12.08.2025, Депутат В Госдуме поддержали восстановление пропущенной индексации пенсии</w:t>
        </w:r>
        <w:r>
          <w:rPr>
            <w:noProof/>
            <w:webHidden/>
          </w:rPr>
          <w:tab/>
        </w:r>
        <w:r>
          <w:rPr>
            <w:noProof/>
            <w:webHidden/>
          </w:rPr>
          <w:fldChar w:fldCharType="begin"/>
        </w:r>
        <w:r>
          <w:rPr>
            <w:noProof/>
            <w:webHidden/>
          </w:rPr>
          <w:instrText xml:space="preserve"> PAGEREF _Toc206053491 \h </w:instrText>
        </w:r>
        <w:r>
          <w:rPr>
            <w:noProof/>
            <w:webHidden/>
          </w:rPr>
        </w:r>
        <w:r>
          <w:rPr>
            <w:noProof/>
            <w:webHidden/>
          </w:rPr>
          <w:fldChar w:fldCharType="separate"/>
        </w:r>
        <w:r w:rsidR="00E9615B">
          <w:rPr>
            <w:noProof/>
            <w:webHidden/>
          </w:rPr>
          <w:t>23</w:t>
        </w:r>
        <w:r>
          <w:rPr>
            <w:noProof/>
            <w:webHidden/>
          </w:rPr>
          <w:fldChar w:fldCharType="end"/>
        </w:r>
      </w:hyperlink>
    </w:p>
    <w:p w:rsidR="005F7AFD" w:rsidRPr="00CA0CD0" w:rsidRDefault="005F7AFD">
      <w:pPr>
        <w:pStyle w:val="31"/>
        <w:rPr>
          <w:rFonts w:ascii="Calibri" w:hAnsi="Calibri"/>
          <w:sz w:val="22"/>
          <w:szCs w:val="22"/>
        </w:rPr>
      </w:pPr>
      <w:hyperlink w:anchor="_Toc206053492" w:history="1">
        <w:r w:rsidRPr="005566E8">
          <w:rPr>
            <w:rStyle w:val="a3"/>
          </w:rPr>
          <w:t>В России постепенно повышается пенсия для граждан, идет работа по восстановлению справедливости. Об этом 360.ru сообщила депутат Светлана Бессараб.</w:t>
        </w:r>
        <w:r>
          <w:rPr>
            <w:webHidden/>
          </w:rPr>
          <w:tab/>
        </w:r>
        <w:r>
          <w:rPr>
            <w:webHidden/>
          </w:rPr>
          <w:fldChar w:fldCharType="begin"/>
        </w:r>
        <w:r>
          <w:rPr>
            <w:webHidden/>
          </w:rPr>
          <w:instrText xml:space="preserve"> PAGEREF _Toc206053492 \h </w:instrText>
        </w:r>
        <w:r>
          <w:rPr>
            <w:webHidden/>
          </w:rPr>
        </w:r>
        <w:r>
          <w:rPr>
            <w:webHidden/>
          </w:rPr>
          <w:fldChar w:fldCharType="separate"/>
        </w:r>
        <w:r w:rsidR="00E9615B">
          <w:rPr>
            <w:webHidden/>
          </w:rPr>
          <w:t>23</w:t>
        </w:r>
        <w:r>
          <w:rPr>
            <w:webHidden/>
          </w:rPr>
          <w:fldChar w:fldCharType="end"/>
        </w:r>
      </w:hyperlink>
    </w:p>
    <w:p w:rsidR="005F7AFD" w:rsidRPr="00CA0CD0" w:rsidRDefault="005F7AFD">
      <w:pPr>
        <w:pStyle w:val="21"/>
        <w:tabs>
          <w:tab w:val="right" w:leader="dot" w:pos="9061"/>
        </w:tabs>
        <w:rPr>
          <w:rFonts w:ascii="Calibri" w:hAnsi="Calibri"/>
          <w:noProof/>
          <w:sz w:val="22"/>
          <w:szCs w:val="22"/>
        </w:rPr>
      </w:pPr>
      <w:hyperlink w:anchor="_Toc206053493" w:history="1">
        <w:r w:rsidRPr="005566E8">
          <w:rPr>
            <w:rStyle w:val="a3"/>
            <w:noProof/>
          </w:rPr>
          <w:t>Дума ТВ, 13.08.2025, Бессараб прокомментировала предложение снижать пенсионный возраст родителей за каждого ребенка</w:t>
        </w:r>
        <w:r>
          <w:rPr>
            <w:noProof/>
            <w:webHidden/>
          </w:rPr>
          <w:tab/>
        </w:r>
        <w:r>
          <w:rPr>
            <w:noProof/>
            <w:webHidden/>
          </w:rPr>
          <w:fldChar w:fldCharType="begin"/>
        </w:r>
        <w:r>
          <w:rPr>
            <w:noProof/>
            <w:webHidden/>
          </w:rPr>
          <w:instrText xml:space="preserve"> PAGEREF _Toc206053493 \h </w:instrText>
        </w:r>
        <w:r>
          <w:rPr>
            <w:noProof/>
            <w:webHidden/>
          </w:rPr>
        </w:r>
        <w:r>
          <w:rPr>
            <w:noProof/>
            <w:webHidden/>
          </w:rPr>
          <w:fldChar w:fldCharType="separate"/>
        </w:r>
        <w:r w:rsidR="00E9615B">
          <w:rPr>
            <w:noProof/>
            <w:webHidden/>
          </w:rPr>
          <w:t>24</w:t>
        </w:r>
        <w:r>
          <w:rPr>
            <w:noProof/>
            <w:webHidden/>
          </w:rPr>
          <w:fldChar w:fldCharType="end"/>
        </w:r>
      </w:hyperlink>
    </w:p>
    <w:p w:rsidR="005F7AFD" w:rsidRPr="00CA0CD0" w:rsidRDefault="005F7AFD">
      <w:pPr>
        <w:pStyle w:val="31"/>
        <w:rPr>
          <w:rFonts w:ascii="Calibri" w:hAnsi="Calibri"/>
          <w:sz w:val="22"/>
          <w:szCs w:val="22"/>
        </w:rPr>
      </w:pPr>
      <w:hyperlink w:anchor="_Toc206053494" w:history="1">
        <w:r w:rsidRPr="005566E8">
          <w:rPr>
            <w:rStyle w:val="a3"/>
          </w:rPr>
          <w:t>Член Комитета ГД по труду, социальной политике и делам ветеранов Светлана Бессараб ("Единая Россия") в разговоре с "Дума ТВ" прокомментировала предложение депутатов Госдумы снижать пенсионный возраст родителей за каждого ребенка.</w:t>
        </w:r>
        <w:r>
          <w:rPr>
            <w:webHidden/>
          </w:rPr>
          <w:tab/>
        </w:r>
        <w:r>
          <w:rPr>
            <w:webHidden/>
          </w:rPr>
          <w:fldChar w:fldCharType="begin"/>
        </w:r>
        <w:r>
          <w:rPr>
            <w:webHidden/>
          </w:rPr>
          <w:instrText xml:space="preserve"> PAGEREF _Toc206053494 \h </w:instrText>
        </w:r>
        <w:r>
          <w:rPr>
            <w:webHidden/>
          </w:rPr>
        </w:r>
        <w:r>
          <w:rPr>
            <w:webHidden/>
          </w:rPr>
          <w:fldChar w:fldCharType="separate"/>
        </w:r>
        <w:r w:rsidR="00E9615B">
          <w:rPr>
            <w:webHidden/>
          </w:rPr>
          <w:t>24</w:t>
        </w:r>
        <w:r>
          <w:rPr>
            <w:webHidden/>
          </w:rPr>
          <w:fldChar w:fldCharType="end"/>
        </w:r>
      </w:hyperlink>
    </w:p>
    <w:p w:rsidR="005F7AFD" w:rsidRPr="00CA0CD0" w:rsidRDefault="005F7AFD">
      <w:pPr>
        <w:pStyle w:val="21"/>
        <w:tabs>
          <w:tab w:val="right" w:leader="dot" w:pos="9061"/>
        </w:tabs>
        <w:rPr>
          <w:rFonts w:ascii="Calibri" w:hAnsi="Calibri"/>
          <w:noProof/>
          <w:sz w:val="22"/>
          <w:szCs w:val="22"/>
        </w:rPr>
      </w:pPr>
      <w:hyperlink w:anchor="_Toc206053495" w:history="1">
        <w:r w:rsidRPr="005566E8">
          <w:rPr>
            <w:rStyle w:val="a3"/>
            <w:noProof/>
          </w:rPr>
          <w:t>Lenta.ru, 13.08.2025, Россияне назвали комфортную сумму для жизни на пенсии</w:t>
        </w:r>
        <w:r>
          <w:rPr>
            <w:noProof/>
            <w:webHidden/>
          </w:rPr>
          <w:tab/>
        </w:r>
        <w:r>
          <w:rPr>
            <w:noProof/>
            <w:webHidden/>
          </w:rPr>
          <w:fldChar w:fldCharType="begin"/>
        </w:r>
        <w:r>
          <w:rPr>
            <w:noProof/>
            <w:webHidden/>
          </w:rPr>
          <w:instrText xml:space="preserve"> PAGEREF _Toc206053495 \h </w:instrText>
        </w:r>
        <w:r>
          <w:rPr>
            <w:noProof/>
            <w:webHidden/>
          </w:rPr>
        </w:r>
        <w:r>
          <w:rPr>
            <w:noProof/>
            <w:webHidden/>
          </w:rPr>
          <w:fldChar w:fldCharType="separate"/>
        </w:r>
        <w:r w:rsidR="00E9615B">
          <w:rPr>
            <w:noProof/>
            <w:webHidden/>
          </w:rPr>
          <w:t>24</w:t>
        </w:r>
        <w:r>
          <w:rPr>
            <w:noProof/>
            <w:webHidden/>
          </w:rPr>
          <w:fldChar w:fldCharType="end"/>
        </w:r>
      </w:hyperlink>
    </w:p>
    <w:p w:rsidR="005F7AFD" w:rsidRPr="00CA0CD0" w:rsidRDefault="005F7AFD">
      <w:pPr>
        <w:pStyle w:val="31"/>
        <w:rPr>
          <w:rFonts w:ascii="Calibri" w:hAnsi="Calibri"/>
          <w:sz w:val="22"/>
          <w:szCs w:val="22"/>
        </w:rPr>
      </w:pPr>
      <w:hyperlink w:anchor="_Toc206053496" w:history="1">
        <w:r w:rsidRPr="005566E8">
          <w:rPr>
            <w:rStyle w:val="a3"/>
          </w:rPr>
          <w:t>Четверо из десяти россиян считают, что 80-120 тысяч рублей в месяц были бы для них комфортным размером пенсии. К таким выводам пришли аналитики страхового брокера Mains. Копия исследования есть в распоряжении «Ленты.ру». В исследовании приняли участие 1228 респондентов в возрасте от 18 до 55 лет из 17 городов: Москвы, Санкт-Петербурга, Казани, Воронежа, Екатеринбурга, Волгограда, Краснодара, Красноярска, Новосибирска, Омска, Нижнего Новгорода, Уфы, Тюмени, Челябинска, Ростова-на-Дону, Перми и Самары.</w:t>
        </w:r>
        <w:r>
          <w:rPr>
            <w:webHidden/>
          </w:rPr>
          <w:tab/>
        </w:r>
        <w:r>
          <w:rPr>
            <w:webHidden/>
          </w:rPr>
          <w:fldChar w:fldCharType="begin"/>
        </w:r>
        <w:r>
          <w:rPr>
            <w:webHidden/>
          </w:rPr>
          <w:instrText xml:space="preserve"> PAGEREF _Toc206053496 \h </w:instrText>
        </w:r>
        <w:r>
          <w:rPr>
            <w:webHidden/>
          </w:rPr>
        </w:r>
        <w:r>
          <w:rPr>
            <w:webHidden/>
          </w:rPr>
          <w:fldChar w:fldCharType="separate"/>
        </w:r>
        <w:r w:rsidR="00E9615B">
          <w:rPr>
            <w:webHidden/>
          </w:rPr>
          <w:t>24</w:t>
        </w:r>
        <w:r>
          <w:rPr>
            <w:webHidden/>
          </w:rPr>
          <w:fldChar w:fldCharType="end"/>
        </w:r>
      </w:hyperlink>
    </w:p>
    <w:p w:rsidR="005F7AFD" w:rsidRPr="00CA0CD0" w:rsidRDefault="005F7AFD">
      <w:pPr>
        <w:pStyle w:val="21"/>
        <w:tabs>
          <w:tab w:val="right" w:leader="dot" w:pos="9061"/>
        </w:tabs>
        <w:rPr>
          <w:rFonts w:ascii="Calibri" w:hAnsi="Calibri"/>
          <w:noProof/>
          <w:sz w:val="22"/>
          <w:szCs w:val="22"/>
        </w:rPr>
      </w:pPr>
      <w:hyperlink w:anchor="_Toc206053497" w:history="1">
        <w:r w:rsidRPr="005566E8">
          <w:rPr>
            <w:rStyle w:val="a3"/>
            <w:noProof/>
          </w:rPr>
          <w:t>NEWS.ru, 14.08.2025, Лидер СЗРП миронов: граждане РФ должны получать 13-ю пенсию перед новым годом</w:t>
        </w:r>
        <w:r>
          <w:rPr>
            <w:noProof/>
            <w:webHidden/>
          </w:rPr>
          <w:tab/>
        </w:r>
        <w:r>
          <w:rPr>
            <w:noProof/>
            <w:webHidden/>
          </w:rPr>
          <w:fldChar w:fldCharType="begin"/>
        </w:r>
        <w:r>
          <w:rPr>
            <w:noProof/>
            <w:webHidden/>
          </w:rPr>
          <w:instrText xml:space="preserve"> PAGEREF _Toc206053497 \h </w:instrText>
        </w:r>
        <w:r>
          <w:rPr>
            <w:noProof/>
            <w:webHidden/>
          </w:rPr>
        </w:r>
        <w:r>
          <w:rPr>
            <w:noProof/>
            <w:webHidden/>
          </w:rPr>
          <w:fldChar w:fldCharType="separate"/>
        </w:r>
        <w:r w:rsidR="00E9615B">
          <w:rPr>
            <w:noProof/>
            <w:webHidden/>
          </w:rPr>
          <w:t>25</w:t>
        </w:r>
        <w:r>
          <w:rPr>
            <w:noProof/>
            <w:webHidden/>
          </w:rPr>
          <w:fldChar w:fldCharType="end"/>
        </w:r>
      </w:hyperlink>
    </w:p>
    <w:p w:rsidR="005F7AFD" w:rsidRPr="00CA0CD0" w:rsidRDefault="005F7AFD">
      <w:pPr>
        <w:pStyle w:val="31"/>
        <w:rPr>
          <w:rFonts w:ascii="Calibri" w:hAnsi="Calibri"/>
          <w:sz w:val="22"/>
          <w:szCs w:val="22"/>
        </w:rPr>
      </w:pPr>
      <w:hyperlink w:anchor="_Toc206053498" w:history="1">
        <w:r w:rsidRPr="005566E8">
          <w:rPr>
            <w:rStyle w:val="a3"/>
          </w:rPr>
          <w:t>Лидер "Справедливой России - За правду" Сергей Миронов выступил с инициативой о введении ежегодной 13-й пенсионной выплаты, передает ТАСС. Политик назвал эту меру справедливой и необходимой для поддержки пожилых россиян в конце года.</w:t>
        </w:r>
        <w:r>
          <w:rPr>
            <w:webHidden/>
          </w:rPr>
          <w:tab/>
        </w:r>
        <w:r>
          <w:rPr>
            <w:webHidden/>
          </w:rPr>
          <w:fldChar w:fldCharType="begin"/>
        </w:r>
        <w:r>
          <w:rPr>
            <w:webHidden/>
          </w:rPr>
          <w:instrText xml:space="preserve"> PAGEREF _Toc206053498 \h </w:instrText>
        </w:r>
        <w:r>
          <w:rPr>
            <w:webHidden/>
          </w:rPr>
        </w:r>
        <w:r>
          <w:rPr>
            <w:webHidden/>
          </w:rPr>
          <w:fldChar w:fldCharType="separate"/>
        </w:r>
        <w:r w:rsidR="00E9615B">
          <w:rPr>
            <w:webHidden/>
          </w:rPr>
          <w:t>25</w:t>
        </w:r>
        <w:r>
          <w:rPr>
            <w:webHidden/>
          </w:rPr>
          <w:fldChar w:fldCharType="end"/>
        </w:r>
      </w:hyperlink>
    </w:p>
    <w:p w:rsidR="005F7AFD" w:rsidRPr="00CA0CD0" w:rsidRDefault="005F7AFD">
      <w:pPr>
        <w:pStyle w:val="21"/>
        <w:tabs>
          <w:tab w:val="right" w:leader="dot" w:pos="9061"/>
        </w:tabs>
        <w:rPr>
          <w:rFonts w:ascii="Calibri" w:hAnsi="Calibri"/>
          <w:noProof/>
          <w:sz w:val="22"/>
          <w:szCs w:val="22"/>
        </w:rPr>
      </w:pPr>
      <w:hyperlink w:anchor="_Toc206053499" w:history="1">
        <w:r w:rsidRPr="005566E8">
          <w:rPr>
            <w:rStyle w:val="a3"/>
            <w:noProof/>
          </w:rPr>
          <w:t>PensNews, 13.08.2025, С 15 августа спокойная жизнь неработающих россиян изменится навсегда: Голикова объяснила новый указ</w:t>
        </w:r>
        <w:r>
          <w:rPr>
            <w:noProof/>
            <w:webHidden/>
          </w:rPr>
          <w:tab/>
        </w:r>
        <w:r>
          <w:rPr>
            <w:noProof/>
            <w:webHidden/>
          </w:rPr>
          <w:fldChar w:fldCharType="begin"/>
        </w:r>
        <w:r>
          <w:rPr>
            <w:noProof/>
            <w:webHidden/>
          </w:rPr>
          <w:instrText xml:space="preserve"> PAGEREF _Toc206053499 \h </w:instrText>
        </w:r>
        <w:r>
          <w:rPr>
            <w:noProof/>
            <w:webHidden/>
          </w:rPr>
        </w:r>
        <w:r>
          <w:rPr>
            <w:noProof/>
            <w:webHidden/>
          </w:rPr>
          <w:fldChar w:fldCharType="separate"/>
        </w:r>
        <w:r w:rsidR="00E9615B">
          <w:rPr>
            <w:noProof/>
            <w:webHidden/>
          </w:rPr>
          <w:t>26</w:t>
        </w:r>
        <w:r>
          <w:rPr>
            <w:noProof/>
            <w:webHidden/>
          </w:rPr>
          <w:fldChar w:fldCharType="end"/>
        </w:r>
      </w:hyperlink>
    </w:p>
    <w:p w:rsidR="005F7AFD" w:rsidRPr="00CA0CD0" w:rsidRDefault="005F7AFD">
      <w:pPr>
        <w:pStyle w:val="31"/>
        <w:rPr>
          <w:rFonts w:ascii="Calibri" w:hAnsi="Calibri"/>
          <w:sz w:val="22"/>
          <w:szCs w:val="22"/>
        </w:rPr>
      </w:pPr>
      <w:hyperlink w:anchor="_Toc206053500" w:history="1">
        <w:r w:rsidRPr="005566E8">
          <w:rPr>
            <w:rStyle w:val="a3"/>
          </w:rPr>
          <w:t>С 1 января 2025 года в России вступают в силу важные изменения пенсионного законодательства, которые повлияют на миллионы граждан. Реформа направлена на повышение финансовой устойчивости пенсионной системы и увеличение выплат.</w:t>
        </w:r>
        <w:r>
          <w:rPr>
            <w:webHidden/>
          </w:rPr>
          <w:tab/>
        </w:r>
        <w:r>
          <w:rPr>
            <w:webHidden/>
          </w:rPr>
          <w:fldChar w:fldCharType="begin"/>
        </w:r>
        <w:r>
          <w:rPr>
            <w:webHidden/>
          </w:rPr>
          <w:instrText xml:space="preserve"> PAGEREF _Toc206053500 \h </w:instrText>
        </w:r>
        <w:r>
          <w:rPr>
            <w:webHidden/>
          </w:rPr>
        </w:r>
        <w:r>
          <w:rPr>
            <w:webHidden/>
          </w:rPr>
          <w:fldChar w:fldCharType="separate"/>
        </w:r>
        <w:r w:rsidR="00E9615B">
          <w:rPr>
            <w:webHidden/>
          </w:rPr>
          <w:t>26</w:t>
        </w:r>
        <w:r>
          <w:rPr>
            <w:webHidden/>
          </w:rPr>
          <w:fldChar w:fldCharType="end"/>
        </w:r>
      </w:hyperlink>
    </w:p>
    <w:p w:rsidR="005F7AFD" w:rsidRPr="00CA0CD0" w:rsidRDefault="005F7AFD">
      <w:pPr>
        <w:pStyle w:val="21"/>
        <w:tabs>
          <w:tab w:val="right" w:leader="dot" w:pos="9061"/>
        </w:tabs>
        <w:rPr>
          <w:rFonts w:ascii="Calibri" w:hAnsi="Calibri"/>
          <w:noProof/>
          <w:sz w:val="22"/>
          <w:szCs w:val="22"/>
        </w:rPr>
      </w:pPr>
      <w:hyperlink w:anchor="_Toc206053501" w:history="1">
        <w:r w:rsidRPr="005566E8">
          <w:rPr>
            <w:rStyle w:val="a3"/>
            <w:noProof/>
          </w:rPr>
          <w:t>Msaonline, 13.08.2025, С 1 августа Соцфонд проиндексировал накопительные и срочные пенсии</w:t>
        </w:r>
        <w:r>
          <w:rPr>
            <w:noProof/>
            <w:webHidden/>
          </w:rPr>
          <w:tab/>
        </w:r>
        <w:r>
          <w:rPr>
            <w:noProof/>
            <w:webHidden/>
          </w:rPr>
          <w:fldChar w:fldCharType="begin"/>
        </w:r>
        <w:r>
          <w:rPr>
            <w:noProof/>
            <w:webHidden/>
          </w:rPr>
          <w:instrText xml:space="preserve"> PAGEREF _Toc206053501 \h </w:instrText>
        </w:r>
        <w:r>
          <w:rPr>
            <w:noProof/>
            <w:webHidden/>
          </w:rPr>
        </w:r>
        <w:r>
          <w:rPr>
            <w:noProof/>
            <w:webHidden/>
          </w:rPr>
          <w:fldChar w:fldCharType="separate"/>
        </w:r>
        <w:r w:rsidR="00E9615B">
          <w:rPr>
            <w:noProof/>
            <w:webHidden/>
          </w:rPr>
          <w:t>27</w:t>
        </w:r>
        <w:r>
          <w:rPr>
            <w:noProof/>
            <w:webHidden/>
          </w:rPr>
          <w:fldChar w:fldCharType="end"/>
        </w:r>
      </w:hyperlink>
    </w:p>
    <w:p w:rsidR="005F7AFD" w:rsidRPr="00CA0CD0" w:rsidRDefault="005F7AFD">
      <w:pPr>
        <w:pStyle w:val="31"/>
        <w:rPr>
          <w:rFonts w:ascii="Calibri" w:hAnsi="Calibri"/>
          <w:sz w:val="22"/>
          <w:szCs w:val="22"/>
        </w:rPr>
      </w:pPr>
      <w:hyperlink w:anchor="_Toc206053502" w:history="1">
        <w:r w:rsidRPr="005566E8">
          <w:rPr>
            <w:rStyle w:val="a3"/>
          </w:rPr>
          <w:t>Так, накопительные пенсии были индексированы на 10,98%, а срочные пенсионные выплаты - на 11,32%. Для сравнения, в прошлом году их перерасчет составил 7% и 6,92% соответственно.</w:t>
        </w:r>
        <w:r>
          <w:rPr>
            <w:webHidden/>
          </w:rPr>
          <w:tab/>
        </w:r>
        <w:r>
          <w:rPr>
            <w:webHidden/>
          </w:rPr>
          <w:fldChar w:fldCharType="begin"/>
        </w:r>
        <w:r>
          <w:rPr>
            <w:webHidden/>
          </w:rPr>
          <w:instrText xml:space="preserve"> PAGEREF _Toc206053502 \h </w:instrText>
        </w:r>
        <w:r>
          <w:rPr>
            <w:webHidden/>
          </w:rPr>
        </w:r>
        <w:r>
          <w:rPr>
            <w:webHidden/>
          </w:rPr>
          <w:fldChar w:fldCharType="separate"/>
        </w:r>
        <w:r w:rsidR="00E9615B">
          <w:rPr>
            <w:webHidden/>
          </w:rPr>
          <w:t>27</w:t>
        </w:r>
        <w:r>
          <w:rPr>
            <w:webHidden/>
          </w:rPr>
          <w:fldChar w:fldCharType="end"/>
        </w:r>
      </w:hyperlink>
    </w:p>
    <w:p w:rsidR="005F7AFD" w:rsidRPr="00CA0CD0" w:rsidRDefault="005F7AFD">
      <w:pPr>
        <w:pStyle w:val="21"/>
        <w:tabs>
          <w:tab w:val="right" w:leader="dot" w:pos="9061"/>
        </w:tabs>
        <w:rPr>
          <w:rFonts w:ascii="Calibri" w:hAnsi="Calibri"/>
          <w:noProof/>
          <w:sz w:val="22"/>
          <w:szCs w:val="22"/>
        </w:rPr>
      </w:pPr>
      <w:hyperlink w:anchor="_Toc206053503" w:history="1">
        <w:r w:rsidRPr="005566E8">
          <w:rPr>
            <w:rStyle w:val="a3"/>
            <w:noProof/>
          </w:rPr>
          <w:t>Накануне.ру, 13.08.2025, СРЗП предложила снижать пенсионный возраст родителей за каждого ребенка</w:t>
        </w:r>
        <w:r>
          <w:rPr>
            <w:noProof/>
            <w:webHidden/>
          </w:rPr>
          <w:tab/>
        </w:r>
        <w:r>
          <w:rPr>
            <w:noProof/>
            <w:webHidden/>
          </w:rPr>
          <w:fldChar w:fldCharType="begin"/>
        </w:r>
        <w:r>
          <w:rPr>
            <w:noProof/>
            <w:webHidden/>
          </w:rPr>
          <w:instrText xml:space="preserve"> PAGEREF _Toc206053503 \h </w:instrText>
        </w:r>
        <w:r>
          <w:rPr>
            <w:noProof/>
            <w:webHidden/>
          </w:rPr>
        </w:r>
        <w:r>
          <w:rPr>
            <w:noProof/>
            <w:webHidden/>
          </w:rPr>
          <w:fldChar w:fldCharType="separate"/>
        </w:r>
        <w:r w:rsidR="00E9615B">
          <w:rPr>
            <w:noProof/>
            <w:webHidden/>
          </w:rPr>
          <w:t>27</w:t>
        </w:r>
        <w:r>
          <w:rPr>
            <w:noProof/>
            <w:webHidden/>
          </w:rPr>
          <w:fldChar w:fldCharType="end"/>
        </w:r>
      </w:hyperlink>
    </w:p>
    <w:p w:rsidR="005F7AFD" w:rsidRPr="00CA0CD0" w:rsidRDefault="005F7AFD">
      <w:pPr>
        <w:pStyle w:val="31"/>
        <w:rPr>
          <w:rFonts w:ascii="Calibri" w:hAnsi="Calibri"/>
          <w:sz w:val="22"/>
          <w:szCs w:val="22"/>
        </w:rPr>
      </w:pPr>
      <w:hyperlink w:anchor="_Toc206053504" w:history="1">
        <w:r w:rsidRPr="005566E8">
          <w:rPr>
            <w:rStyle w:val="a3"/>
          </w:rPr>
          <w:t>Председатель партии "Справедливая Россия - За правду" Сергей Миронов и первый замглавы фракции Яна Лантратова направили письмо на имя министра труда и социальной защиты Антона Котякова с предложением снижать пенсионный возраст в зависимости от количества детей.</w:t>
        </w:r>
        <w:r>
          <w:rPr>
            <w:webHidden/>
          </w:rPr>
          <w:tab/>
        </w:r>
        <w:r>
          <w:rPr>
            <w:webHidden/>
          </w:rPr>
          <w:fldChar w:fldCharType="begin"/>
        </w:r>
        <w:r>
          <w:rPr>
            <w:webHidden/>
          </w:rPr>
          <w:instrText xml:space="preserve"> PAGEREF _Toc206053504 \h </w:instrText>
        </w:r>
        <w:r>
          <w:rPr>
            <w:webHidden/>
          </w:rPr>
        </w:r>
        <w:r>
          <w:rPr>
            <w:webHidden/>
          </w:rPr>
          <w:fldChar w:fldCharType="separate"/>
        </w:r>
        <w:r w:rsidR="00E9615B">
          <w:rPr>
            <w:webHidden/>
          </w:rPr>
          <w:t>27</w:t>
        </w:r>
        <w:r>
          <w:rPr>
            <w:webHidden/>
          </w:rPr>
          <w:fldChar w:fldCharType="end"/>
        </w:r>
      </w:hyperlink>
    </w:p>
    <w:p w:rsidR="005F7AFD" w:rsidRPr="00CA0CD0" w:rsidRDefault="005F7AFD">
      <w:pPr>
        <w:pStyle w:val="21"/>
        <w:tabs>
          <w:tab w:val="right" w:leader="dot" w:pos="9061"/>
        </w:tabs>
        <w:rPr>
          <w:rFonts w:ascii="Calibri" w:hAnsi="Calibri"/>
          <w:noProof/>
          <w:sz w:val="22"/>
          <w:szCs w:val="22"/>
        </w:rPr>
      </w:pPr>
      <w:hyperlink w:anchor="_Toc206053505" w:history="1">
        <w:r w:rsidRPr="005566E8">
          <w:rPr>
            <w:rStyle w:val="a3"/>
            <w:noProof/>
          </w:rPr>
          <w:t>Экология Севера, 13.08.2025, Пенсия за детей: новая льгота для родителей</w:t>
        </w:r>
        <w:r>
          <w:rPr>
            <w:noProof/>
            <w:webHidden/>
          </w:rPr>
          <w:tab/>
        </w:r>
        <w:r>
          <w:rPr>
            <w:noProof/>
            <w:webHidden/>
          </w:rPr>
          <w:fldChar w:fldCharType="begin"/>
        </w:r>
        <w:r>
          <w:rPr>
            <w:noProof/>
            <w:webHidden/>
          </w:rPr>
          <w:instrText xml:space="preserve"> PAGEREF _Toc206053505 \h </w:instrText>
        </w:r>
        <w:r>
          <w:rPr>
            <w:noProof/>
            <w:webHidden/>
          </w:rPr>
        </w:r>
        <w:r>
          <w:rPr>
            <w:noProof/>
            <w:webHidden/>
          </w:rPr>
          <w:fldChar w:fldCharType="separate"/>
        </w:r>
        <w:r w:rsidR="00E9615B">
          <w:rPr>
            <w:noProof/>
            <w:webHidden/>
          </w:rPr>
          <w:t>28</w:t>
        </w:r>
        <w:r>
          <w:rPr>
            <w:noProof/>
            <w:webHidden/>
          </w:rPr>
          <w:fldChar w:fldCharType="end"/>
        </w:r>
      </w:hyperlink>
    </w:p>
    <w:p w:rsidR="005F7AFD" w:rsidRPr="00CA0CD0" w:rsidRDefault="005F7AFD">
      <w:pPr>
        <w:pStyle w:val="31"/>
        <w:rPr>
          <w:rFonts w:ascii="Calibri" w:hAnsi="Calibri"/>
          <w:sz w:val="22"/>
          <w:szCs w:val="22"/>
        </w:rPr>
      </w:pPr>
      <w:hyperlink w:anchor="_Toc206053506" w:history="1">
        <w:r w:rsidRPr="005566E8">
          <w:rPr>
            <w:rStyle w:val="a3"/>
          </w:rPr>
          <w:t>Можно ли воспитать детей и при этом "заработать" на более раннюю пенсию? В Госдуме считают, что да. Новый законопроект предлагает дать родителям право уходить на заслуженный отдых раньше, если в их семье растёт не меньше двух детей.</w:t>
        </w:r>
        <w:r>
          <w:rPr>
            <w:webHidden/>
          </w:rPr>
          <w:tab/>
        </w:r>
        <w:r>
          <w:rPr>
            <w:webHidden/>
          </w:rPr>
          <w:fldChar w:fldCharType="begin"/>
        </w:r>
        <w:r>
          <w:rPr>
            <w:webHidden/>
          </w:rPr>
          <w:instrText xml:space="preserve"> PAGEREF _Toc206053506 \h </w:instrText>
        </w:r>
        <w:r>
          <w:rPr>
            <w:webHidden/>
          </w:rPr>
        </w:r>
        <w:r>
          <w:rPr>
            <w:webHidden/>
          </w:rPr>
          <w:fldChar w:fldCharType="separate"/>
        </w:r>
        <w:r w:rsidR="00E9615B">
          <w:rPr>
            <w:webHidden/>
          </w:rPr>
          <w:t>28</w:t>
        </w:r>
        <w:r>
          <w:rPr>
            <w:webHidden/>
          </w:rPr>
          <w:fldChar w:fldCharType="end"/>
        </w:r>
      </w:hyperlink>
    </w:p>
    <w:p w:rsidR="005F7AFD" w:rsidRPr="00CA0CD0" w:rsidRDefault="005F7AFD">
      <w:pPr>
        <w:pStyle w:val="21"/>
        <w:tabs>
          <w:tab w:val="right" w:leader="dot" w:pos="9061"/>
        </w:tabs>
        <w:rPr>
          <w:rFonts w:ascii="Calibri" w:hAnsi="Calibri"/>
          <w:noProof/>
          <w:sz w:val="22"/>
          <w:szCs w:val="22"/>
        </w:rPr>
      </w:pPr>
      <w:hyperlink w:anchor="_Toc206053507" w:history="1">
        <w:r w:rsidRPr="005566E8">
          <w:rPr>
            <w:rStyle w:val="a3"/>
            <w:noProof/>
          </w:rPr>
          <w:t>Подмосковье сегодня, 13.08.2025, Сразу три категории граждан: кому с 1 сентября повысят пенсии</w:t>
        </w:r>
        <w:r>
          <w:rPr>
            <w:noProof/>
            <w:webHidden/>
          </w:rPr>
          <w:tab/>
        </w:r>
        <w:r>
          <w:rPr>
            <w:noProof/>
            <w:webHidden/>
          </w:rPr>
          <w:fldChar w:fldCharType="begin"/>
        </w:r>
        <w:r>
          <w:rPr>
            <w:noProof/>
            <w:webHidden/>
          </w:rPr>
          <w:instrText xml:space="preserve"> PAGEREF _Toc206053507 \h </w:instrText>
        </w:r>
        <w:r>
          <w:rPr>
            <w:noProof/>
            <w:webHidden/>
          </w:rPr>
        </w:r>
        <w:r>
          <w:rPr>
            <w:noProof/>
            <w:webHidden/>
          </w:rPr>
          <w:fldChar w:fldCharType="separate"/>
        </w:r>
        <w:r w:rsidR="00E9615B">
          <w:rPr>
            <w:noProof/>
            <w:webHidden/>
          </w:rPr>
          <w:t>29</w:t>
        </w:r>
        <w:r>
          <w:rPr>
            <w:noProof/>
            <w:webHidden/>
          </w:rPr>
          <w:fldChar w:fldCharType="end"/>
        </w:r>
      </w:hyperlink>
    </w:p>
    <w:p w:rsidR="005F7AFD" w:rsidRPr="00CA0CD0" w:rsidRDefault="005F7AFD">
      <w:pPr>
        <w:pStyle w:val="31"/>
        <w:rPr>
          <w:rFonts w:ascii="Calibri" w:hAnsi="Calibri"/>
          <w:sz w:val="22"/>
          <w:szCs w:val="22"/>
        </w:rPr>
      </w:pPr>
      <w:hyperlink w:anchor="_Toc206053508" w:history="1">
        <w:r w:rsidRPr="005566E8">
          <w:rPr>
            <w:rStyle w:val="a3"/>
          </w:rPr>
          <w:t>С 1 сентября 2025 года как минимум трем категориям граждан повысят пенсии. Кому именно и на какую сумму, интернет-изданию «Подмосковье сегодня» рассказала доктор экономических наук, профессор РЭУ им. Г.В. Плеханова Наталья Проданова.</w:t>
        </w:r>
        <w:r>
          <w:rPr>
            <w:webHidden/>
          </w:rPr>
          <w:tab/>
        </w:r>
        <w:r>
          <w:rPr>
            <w:webHidden/>
          </w:rPr>
          <w:fldChar w:fldCharType="begin"/>
        </w:r>
        <w:r>
          <w:rPr>
            <w:webHidden/>
          </w:rPr>
          <w:instrText xml:space="preserve"> PAGEREF _Toc206053508 \h </w:instrText>
        </w:r>
        <w:r>
          <w:rPr>
            <w:webHidden/>
          </w:rPr>
        </w:r>
        <w:r>
          <w:rPr>
            <w:webHidden/>
          </w:rPr>
          <w:fldChar w:fldCharType="separate"/>
        </w:r>
        <w:r w:rsidR="00E9615B">
          <w:rPr>
            <w:webHidden/>
          </w:rPr>
          <w:t>29</w:t>
        </w:r>
        <w:r>
          <w:rPr>
            <w:webHidden/>
          </w:rPr>
          <w:fldChar w:fldCharType="end"/>
        </w:r>
      </w:hyperlink>
    </w:p>
    <w:p w:rsidR="005F7AFD" w:rsidRPr="00CA0CD0" w:rsidRDefault="005F7AFD">
      <w:pPr>
        <w:pStyle w:val="12"/>
        <w:tabs>
          <w:tab w:val="right" w:leader="dot" w:pos="9061"/>
        </w:tabs>
        <w:rPr>
          <w:rFonts w:ascii="Calibri" w:hAnsi="Calibri"/>
          <w:b w:val="0"/>
          <w:noProof/>
          <w:sz w:val="22"/>
          <w:szCs w:val="22"/>
        </w:rPr>
      </w:pPr>
      <w:hyperlink w:anchor="_Toc206053509" w:history="1">
        <w:r w:rsidRPr="005566E8">
          <w:rPr>
            <w:rStyle w:val="a3"/>
            <w:noProof/>
          </w:rPr>
          <w:t>Региональные СМИ</w:t>
        </w:r>
        <w:r>
          <w:rPr>
            <w:noProof/>
            <w:webHidden/>
          </w:rPr>
          <w:tab/>
        </w:r>
        <w:r>
          <w:rPr>
            <w:noProof/>
            <w:webHidden/>
          </w:rPr>
          <w:fldChar w:fldCharType="begin"/>
        </w:r>
        <w:r>
          <w:rPr>
            <w:noProof/>
            <w:webHidden/>
          </w:rPr>
          <w:instrText xml:space="preserve"> PAGEREF _Toc206053509 \h </w:instrText>
        </w:r>
        <w:r>
          <w:rPr>
            <w:noProof/>
            <w:webHidden/>
          </w:rPr>
        </w:r>
        <w:r>
          <w:rPr>
            <w:noProof/>
            <w:webHidden/>
          </w:rPr>
          <w:fldChar w:fldCharType="separate"/>
        </w:r>
        <w:r w:rsidR="00E9615B">
          <w:rPr>
            <w:noProof/>
            <w:webHidden/>
          </w:rPr>
          <w:t>30</w:t>
        </w:r>
        <w:r>
          <w:rPr>
            <w:noProof/>
            <w:webHidden/>
          </w:rPr>
          <w:fldChar w:fldCharType="end"/>
        </w:r>
      </w:hyperlink>
    </w:p>
    <w:p w:rsidR="005F7AFD" w:rsidRPr="00CA0CD0" w:rsidRDefault="005F7AFD">
      <w:pPr>
        <w:pStyle w:val="21"/>
        <w:tabs>
          <w:tab w:val="right" w:leader="dot" w:pos="9061"/>
        </w:tabs>
        <w:rPr>
          <w:rFonts w:ascii="Calibri" w:hAnsi="Calibri"/>
          <w:noProof/>
          <w:sz w:val="22"/>
          <w:szCs w:val="22"/>
        </w:rPr>
      </w:pPr>
      <w:hyperlink w:anchor="_Toc206053510" w:history="1">
        <w:r w:rsidRPr="005566E8">
          <w:rPr>
            <w:rStyle w:val="a3"/>
            <w:noProof/>
          </w:rPr>
          <w:t>Казанские ведомости, 13.08.2025, РТ покинула топ-40 регионов по уровню пенсионных выплат в РФ</w:t>
        </w:r>
        <w:r>
          <w:rPr>
            <w:noProof/>
            <w:webHidden/>
          </w:rPr>
          <w:tab/>
        </w:r>
        <w:r>
          <w:rPr>
            <w:noProof/>
            <w:webHidden/>
          </w:rPr>
          <w:fldChar w:fldCharType="begin"/>
        </w:r>
        <w:r>
          <w:rPr>
            <w:noProof/>
            <w:webHidden/>
          </w:rPr>
          <w:instrText xml:space="preserve"> PAGEREF _Toc206053510 \h </w:instrText>
        </w:r>
        <w:r>
          <w:rPr>
            <w:noProof/>
            <w:webHidden/>
          </w:rPr>
        </w:r>
        <w:r>
          <w:rPr>
            <w:noProof/>
            <w:webHidden/>
          </w:rPr>
          <w:fldChar w:fldCharType="separate"/>
        </w:r>
        <w:r w:rsidR="00E9615B">
          <w:rPr>
            <w:noProof/>
            <w:webHidden/>
          </w:rPr>
          <w:t>30</w:t>
        </w:r>
        <w:r>
          <w:rPr>
            <w:noProof/>
            <w:webHidden/>
          </w:rPr>
          <w:fldChar w:fldCharType="end"/>
        </w:r>
      </w:hyperlink>
    </w:p>
    <w:p w:rsidR="005F7AFD" w:rsidRPr="00CA0CD0" w:rsidRDefault="005F7AFD">
      <w:pPr>
        <w:pStyle w:val="31"/>
        <w:rPr>
          <w:rFonts w:ascii="Calibri" w:hAnsi="Calibri"/>
          <w:sz w:val="22"/>
          <w:szCs w:val="22"/>
        </w:rPr>
      </w:pPr>
      <w:hyperlink w:anchor="_Toc206053511" w:history="1">
        <w:r w:rsidRPr="005566E8">
          <w:rPr>
            <w:rStyle w:val="a3"/>
          </w:rPr>
          <w:t>По данным Пенсионного фонда России, Татарстан занял 41-ю строчку в рейтинге регионов по размеру средней пенсии, опустившись за полгода на четыре позиции. На 1 июля текущего года этот показатель в республике составил 23 161 рубль, что на 295 рублей ниже общероссийского уровня.</w:t>
        </w:r>
        <w:r>
          <w:rPr>
            <w:webHidden/>
          </w:rPr>
          <w:tab/>
        </w:r>
        <w:r>
          <w:rPr>
            <w:webHidden/>
          </w:rPr>
          <w:fldChar w:fldCharType="begin"/>
        </w:r>
        <w:r>
          <w:rPr>
            <w:webHidden/>
          </w:rPr>
          <w:instrText xml:space="preserve"> PAGEREF _Toc206053511 \h </w:instrText>
        </w:r>
        <w:r>
          <w:rPr>
            <w:webHidden/>
          </w:rPr>
        </w:r>
        <w:r>
          <w:rPr>
            <w:webHidden/>
          </w:rPr>
          <w:fldChar w:fldCharType="separate"/>
        </w:r>
        <w:r w:rsidR="00E9615B">
          <w:rPr>
            <w:webHidden/>
          </w:rPr>
          <w:t>30</w:t>
        </w:r>
        <w:r>
          <w:rPr>
            <w:webHidden/>
          </w:rPr>
          <w:fldChar w:fldCharType="end"/>
        </w:r>
      </w:hyperlink>
    </w:p>
    <w:p w:rsidR="005F7AFD" w:rsidRPr="00CA0CD0" w:rsidRDefault="005F7AFD">
      <w:pPr>
        <w:pStyle w:val="12"/>
        <w:tabs>
          <w:tab w:val="right" w:leader="dot" w:pos="9061"/>
        </w:tabs>
        <w:rPr>
          <w:rFonts w:ascii="Calibri" w:hAnsi="Calibri"/>
          <w:b w:val="0"/>
          <w:noProof/>
          <w:sz w:val="22"/>
          <w:szCs w:val="22"/>
        </w:rPr>
      </w:pPr>
      <w:hyperlink w:anchor="_Toc206053512" w:history="1">
        <w:r w:rsidRPr="005566E8">
          <w:rPr>
            <w:rStyle w:val="a3"/>
            <w:noProof/>
          </w:rPr>
          <w:t>НОВОСТИ МАКРОЭКОНОМИКИ</w:t>
        </w:r>
        <w:r>
          <w:rPr>
            <w:noProof/>
            <w:webHidden/>
          </w:rPr>
          <w:tab/>
        </w:r>
        <w:r>
          <w:rPr>
            <w:noProof/>
            <w:webHidden/>
          </w:rPr>
          <w:fldChar w:fldCharType="begin"/>
        </w:r>
        <w:r>
          <w:rPr>
            <w:noProof/>
            <w:webHidden/>
          </w:rPr>
          <w:instrText xml:space="preserve"> PAGEREF _Toc206053512 \h </w:instrText>
        </w:r>
        <w:r>
          <w:rPr>
            <w:noProof/>
            <w:webHidden/>
          </w:rPr>
        </w:r>
        <w:r>
          <w:rPr>
            <w:noProof/>
            <w:webHidden/>
          </w:rPr>
          <w:fldChar w:fldCharType="separate"/>
        </w:r>
        <w:r w:rsidR="00E9615B">
          <w:rPr>
            <w:noProof/>
            <w:webHidden/>
          </w:rPr>
          <w:t>31</w:t>
        </w:r>
        <w:r>
          <w:rPr>
            <w:noProof/>
            <w:webHidden/>
          </w:rPr>
          <w:fldChar w:fldCharType="end"/>
        </w:r>
      </w:hyperlink>
    </w:p>
    <w:p w:rsidR="005F7AFD" w:rsidRPr="00CA0CD0" w:rsidRDefault="005F7AFD">
      <w:pPr>
        <w:pStyle w:val="21"/>
        <w:tabs>
          <w:tab w:val="right" w:leader="dot" w:pos="9061"/>
        </w:tabs>
        <w:rPr>
          <w:rFonts w:ascii="Calibri" w:hAnsi="Calibri"/>
          <w:noProof/>
          <w:sz w:val="22"/>
          <w:szCs w:val="22"/>
        </w:rPr>
      </w:pPr>
      <w:hyperlink w:anchor="_Toc206053513" w:history="1">
        <w:r w:rsidRPr="005566E8">
          <w:rPr>
            <w:rStyle w:val="a3"/>
            <w:noProof/>
          </w:rPr>
          <w:t>Ведомости, 14.08.2025, О чем говорит замедление экономики во II квартале</w:t>
        </w:r>
        <w:r>
          <w:rPr>
            <w:noProof/>
            <w:webHidden/>
          </w:rPr>
          <w:tab/>
        </w:r>
        <w:r>
          <w:rPr>
            <w:noProof/>
            <w:webHidden/>
          </w:rPr>
          <w:fldChar w:fldCharType="begin"/>
        </w:r>
        <w:r>
          <w:rPr>
            <w:noProof/>
            <w:webHidden/>
          </w:rPr>
          <w:instrText xml:space="preserve"> PAGEREF _Toc206053513 \h </w:instrText>
        </w:r>
        <w:r>
          <w:rPr>
            <w:noProof/>
            <w:webHidden/>
          </w:rPr>
        </w:r>
        <w:r>
          <w:rPr>
            <w:noProof/>
            <w:webHidden/>
          </w:rPr>
          <w:fldChar w:fldCharType="separate"/>
        </w:r>
        <w:r w:rsidR="00E9615B">
          <w:rPr>
            <w:noProof/>
            <w:webHidden/>
          </w:rPr>
          <w:t>31</w:t>
        </w:r>
        <w:r>
          <w:rPr>
            <w:noProof/>
            <w:webHidden/>
          </w:rPr>
          <w:fldChar w:fldCharType="end"/>
        </w:r>
      </w:hyperlink>
    </w:p>
    <w:p w:rsidR="005F7AFD" w:rsidRPr="00CA0CD0" w:rsidRDefault="005F7AFD">
      <w:pPr>
        <w:pStyle w:val="31"/>
        <w:rPr>
          <w:rFonts w:ascii="Calibri" w:hAnsi="Calibri"/>
          <w:sz w:val="22"/>
          <w:szCs w:val="22"/>
        </w:rPr>
      </w:pPr>
      <w:hyperlink w:anchor="_Toc206053514" w:history="1">
        <w:r w:rsidRPr="005566E8">
          <w:rPr>
            <w:rStyle w:val="a3"/>
          </w:rPr>
          <w:t>Росстат предварительно оценил рост экономики во II квартале в 1,1% год к году после увеличения на 1,4% в январе - марте. При этом данные о динамике в квартальном выражении статведомство не привело. По итогам первого полугодия 2025 г. экономика выросла на 1,2% год к году, оценил Минэк в обзоре "О текущей ситуации в экономике". За аналогичный период предыдущего года рост составил 4,7%.</w:t>
        </w:r>
        <w:r>
          <w:rPr>
            <w:webHidden/>
          </w:rPr>
          <w:tab/>
        </w:r>
        <w:r>
          <w:rPr>
            <w:webHidden/>
          </w:rPr>
          <w:fldChar w:fldCharType="begin"/>
        </w:r>
        <w:r>
          <w:rPr>
            <w:webHidden/>
          </w:rPr>
          <w:instrText xml:space="preserve"> PAGEREF _Toc206053514 \h </w:instrText>
        </w:r>
        <w:r>
          <w:rPr>
            <w:webHidden/>
          </w:rPr>
        </w:r>
        <w:r>
          <w:rPr>
            <w:webHidden/>
          </w:rPr>
          <w:fldChar w:fldCharType="separate"/>
        </w:r>
        <w:r w:rsidR="00E9615B">
          <w:rPr>
            <w:webHidden/>
          </w:rPr>
          <w:t>31</w:t>
        </w:r>
        <w:r>
          <w:rPr>
            <w:webHidden/>
          </w:rPr>
          <w:fldChar w:fldCharType="end"/>
        </w:r>
      </w:hyperlink>
    </w:p>
    <w:p w:rsidR="005F7AFD" w:rsidRPr="00CA0CD0" w:rsidRDefault="005F7AFD">
      <w:pPr>
        <w:pStyle w:val="21"/>
        <w:tabs>
          <w:tab w:val="right" w:leader="dot" w:pos="9061"/>
        </w:tabs>
        <w:rPr>
          <w:rFonts w:ascii="Calibri" w:hAnsi="Calibri"/>
          <w:noProof/>
          <w:sz w:val="22"/>
          <w:szCs w:val="22"/>
        </w:rPr>
      </w:pPr>
      <w:hyperlink w:anchor="_Toc206053515" w:history="1">
        <w:r w:rsidRPr="005566E8">
          <w:rPr>
            <w:rStyle w:val="a3"/>
            <w:noProof/>
          </w:rPr>
          <w:t>Коммерсантъ, 14.08.2025, ВВП тормозит вместе с ценами</w:t>
        </w:r>
        <w:r>
          <w:rPr>
            <w:noProof/>
            <w:webHidden/>
          </w:rPr>
          <w:tab/>
        </w:r>
        <w:r>
          <w:rPr>
            <w:noProof/>
            <w:webHidden/>
          </w:rPr>
          <w:fldChar w:fldCharType="begin"/>
        </w:r>
        <w:r>
          <w:rPr>
            <w:noProof/>
            <w:webHidden/>
          </w:rPr>
          <w:instrText xml:space="preserve"> PAGEREF _Toc206053515 \h </w:instrText>
        </w:r>
        <w:r>
          <w:rPr>
            <w:noProof/>
            <w:webHidden/>
          </w:rPr>
        </w:r>
        <w:r>
          <w:rPr>
            <w:noProof/>
            <w:webHidden/>
          </w:rPr>
          <w:fldChar w:fldCharType="separate"/>
        </w:r>
        <w:r w:rsidR="00E9615B">
          <w:rPr>
            <w:noProof/>
            <w:webHidden/>
          </w:rPr>
          <w:t>33</w:t>
        </w:r>
        <w:r>
          <w:rPr>
            <w:noProof/>
            <w:webHidden/>
          </w:rPr>
          <w:fldChar w:fldCharType="end"/>
        </w:r>
      </w:hyperlink>
    </w:p>
    <w:p w:rsidR="005F7AFD" w:rsidRPr="00CA0CD0" w:rsidRDefault="005F7AFD">
      <w:pPr>
        <w:pStyle w:val="31"/>
        <w:rPr>
          <w:rFonts w:ascii="Calibri" w:hAnsi="Calibri"/>
          <w:sz w:val="22"/>
          <w:szCs w:val="22"/>
        </w:rPr>
      </w:pPr>
      <w:hyperlink w:anchor="_Toc206053516" w:history="1">
        <w:r w:rsidRPr="005566E8">
          <w:rPr>
            <w:rStyle w:val="a3"/>
          </w:rPr>
          <w:t>В годовом выражении экономика России во втором квартале 2025 года выросла на 1,1% против роста на 1,4% в первом, свидетельствуют предварительные оценки Росстата. Рост индекса физического объема ВВП обеспечили увеличение оборота общепита (плюс 9,1%), рост в обработке (3,7%), строительстве (2,4%), рознице (1,6%), сельском хозяйстве (1,4%). Снижение продемонстрировали оптовый товарооборот (минус 4,2%), сфера водоснабжения, водоотведения, сбора и утилизации отходов, ликвидации загрязнений (минус 2%) и добыча (1%).</w:t>
        </w:r>
        <w:r>
          <w:rPr>
            <w:webHidden/>
          </w:rPr>
          <w:tab/>
        </w:r>
        <w:r>
          <w:rPr>
            <w:webHidden/>
          </w:rPr>
          <w:fldChar w:fldCharType="begin"/>
        </w:r>
        <w:r>
          <w:rPr>
            <w:webHidden/>
          </w:rPr>
          <w:instrText xml:space="preserve"> PAGEREF _Toc206053516 \h </w:instrText>
        </w:r>
        <w:r>
          <w:rPr>
            <w:webHidden/>
          </w:rPr>
        </w:r>
        <w:r>
          <w:rPr>
            <w:webHidden/>
          </w:rPr>
          <w:fldChar w:fldCharType="separate"/>
        </w:r>
        <w:r w:rsidR="00E9615B">
          <w:rPr>
            <w:webHidden/>
          </w:rPr>
          <w:t>33</w:t>
        </w:r>
        <w:r>
          <w:rPr>
            <w:webHidden/>
          </w:rPr>
          <w:fldChar w:fldCharType="end"/>
        </w:r>
      </w:hyperlink>
    </w:p>
    <w:p w:rsidR="005F7AFD" w:rsidRPr="00CA0CD0" w:rsidRDefault="005F7AFD">
      <w:pPr>
        <w:pStyle w:val="21"/>
        <w:tabs>
          <w:tab w:val="right" w:leader="dot" w:pos="9061"/>
        </w:tabs>
        <w:rPr>
          <w:rFonts w:ascii="Calibri" w:hAnsi="Calibri"/>
          <w:noProof/>
          <w:sz w:val="22"/>
          <w:szCs w:val="22"/>
        </w:rPr>
      </w:pPr>
      <w:hyperlink w:anchor="_Toc206053517" w:history="1">
        <w:r w:rsidRPr="005566E8">
          <w:rPr>
            <w:rStyle w:val="a3"/>
            <w:noProof/>
          </w:rPr>
          <w:t>Ведомости, 14.08.2025, Российские инвесторы замерли в ожидании встречи Путина и Трампа</w:t>
        </w:r>
        <w:r>
          <w:rPr>
            <w:noProof/>
            <w:webHidden/>
          </w:rPr>
          <w:tab/>
        </w:r>
        <w:r>
          <w:rPr>
            <w:noProof/>
            <w:webHidden/>
          </w:rPr>
          <w:fldChar w:fldCharType="begin"/>
        </w:r>
        <w:r>
          <w:rPr>
            <w:noProof/>
            <w:webHidden/>
          </w:rPr>
          <w:instrText xml:space="preserve"> PAGEREF _Toc206053517 \h </w:instrText>
        </w:r>
        <w:r>
          <w:rPr>
            <w:noProof/>
            <w:webHidden/>
          </w:rPr>
        </w:r>
        <w:r>
          <w:rPr>
            <w:noProof/>
            <w:webHidden/>
          </w:rPr>
          <w:fldChar w:fldCharType="separate"/>
        </w:r>
        <w:r w:rsidR="00E9615B">
          <w:rPr>
            <w:noProof/>
            <w:webHidden/>
          </w:rPr>
          <w:t>34</w:t>
        </w:r>
        <w:r>
          <w:rPr>
            <w:noProof/>
            <w:webHidden/>
          </w:rPr>
          <w:fldChar w:fldCharType="end"/>
        </w:r>
      </w:hyperlink>
    </w:p>
    <w:p w:rsidR="005F7AFD" w:rsidRPr="00CA0CD0" w:rsidRDefault="005F7AFD">
      <w:pPr>
        <w:pStyle w:val="31"/>
        <w:rPr>
          <w:rFonts w:ascii="Calibri" w:hAnsi="Calibri"/>
          <w:sz w:val="22"/>
          <w:szCs w:val="22"/>
        </w:rPr>
      </w:pPr>
      <w:hyperlink w:anchor="_Toc206053518" w:history="1">
        <w:r w:rsidRPr="005566E8">
          <w:rPr>
            <w:rStyle w:val="a3"/>
          </w:rPr>
          <w:t>Российский рынок акций замер в ожидании встречи президента России Владимира Путина с главой США Дональдом Трампом, которая пройдет в пятницу на Аляске. Дальнейшие перспективы отечественного рынка связаны с итогами этих переговоров, констатировали опрошенные "Ведомостями" эксперты.</w:t>
        </w:r>
        <w:r>
          <w:rPr>
            <w:webHidden/>
          </w:rPr>
          <w:tab/>
        </w:r>
        <w:r>
          <w:rPr>
            <w:webHidden/>
          </w:rPr>
          <w:fldChar w:fldCharType="begin"/>
        </w:r>
        <w:r>
          <w:rPr>
            <w:webHidden/>
          </w:rPr>
          <w:instrText xml:space="preserve"> PAGEREF _Toc206053518 \h </w:instrText>
        </w:r>
        <w:r>
          <w:rPr>
            <w:webHidden/>
          </w:rPr>
        </w:r>
        <w:r>
          <w:rPr>
            <w:webHidden/>
          </w:rPr>
          <w:fldChar w:fldCharType="separate"/>
        </w:r>
        <w:r w:rsidR="00E9615B">
          <w:rPr>
            <w:webHidden/>
          </w:rPr>
          <w:t>34</w:t>
        </w:r>
        <w:r>
          <w:rPr>
            <w:webHidden/>
          </w:rPr>
          <w:fldChar w:fldCharType="end"/>
        </w:r>
      </w:hyperlink>
    </w:p>
    <w:p w:rsidR="005F7AFD" w:rsidRPr="00CA0CD0" w:rsidRDefault="005F7AFD">
      <w:pPr>
        <w:pStyle w:val="21"/>
        <w:tabs>
          <w:tab w:val="right" w:leader="dot" w:pos="9061"/>
        </w:tabs>
        <w:rPr>
          <w:rFonts w:ascii="Calibri" w:hAnsi="Calibri"/>
          <w:noProof/>
          <w:sz w:val="22"/>
          <w:szCs w:val="22"/>
        </w:rPr>
      </w:pPr>
      <w:hyperlink w:anchor="_Toc206053519" w:history="1">
        <w:r w:rsidRPr="005566E8">
          <w:rPr>
            <w:rStyle w:val="a3"/>
            <w:noProof/>
          </w:rPr>
          <w:t>Российская газета, 13.08.2025, Почему проценты по вкладам и накопительным счетам так быстро падают</w:t>
        </w:r>
        <w:r>
          <w:rPr>
            <w:noProof/>
            <w:webHidden/>
          </w:rPr>
          <w:tab/>
        </w:r>
        <w:r>
          <w:rPr>
            <w:noProof/>
            <w:webHidden/>
          </w:rPr>
          <w:fldChar w:fldCharType="begin"/>
        </w:r>
        <w:r>
          <w:rPr>
            <w:noProof/>
            <w:webHidden/>
          </w:rPr>
          <w:instrText xml:space="preserve"> PAGEREF _Toc206053519 \h </w:instrText>
        </w:r>
        <w:r>
          <w:rPr>
            <w:noProof/>
            <w:webHidden/>
          </w:rPr>
        </w:r>
        <w:r>
          <w:rPr>
            <w:noProof/>
            <w:webHidden/>
          </w:rPr>
          <w:fldChar w:fldCharType="separate"/>
        </w:r>
        <w:r w:rsidR="00E9615B">
          <w:rPr>
            <w:noProof/>
            <w:webHidden/>
          </w:rPr>
          <w:t>35</w:t>
        </w:r>
        <w:r>
          <w:rPr>
            <w:noProof/>
            <w:webHidden/>
          </w:rPr>
          <w:fldChar w:fldCharType="end"/>
        </w:r>
      </w:hyperlink>
    </w:p>
    <w:p w:rsidR="005F7AFD" w:rsidRPr="00CA0CD0" w:rsidRDefault="005F7AFD">
      <w:pPr>
        <w:pStyle w:val="31"/>
        <w:rPr>
          <w:rFonts w:ascii="Calibri" w:hAnsi="Calibri"/>
          <w:sz w:val="22"/>
          <w:szCs w:val="22"/>
        </w:rPr>
      </w:pPr>
      <w:hyperlink w:anchor="_Toc206053520" w:history="1">
        <w:r w:rsidRPr="005566E8">
          <w:rPr>
            <w:rStyle w:val="a3"/>
          </w:rPr>
          <w:t>Проценты по вкладам и накопительным счетам не просто устремились вниз вслед за снижением ключевой ставки (а ЦБ снизил ее с исторического пика 21% до 18% годовых за последние два месяца), а очевидным образом рухнули. Деньги вкладчиков банкам в таком количестве по сути уже не нужны, а в онлайн-приложениях для клиентов расставлены "ловушки". Теперь встретить ставку в 17-18% и выше, к которым мы уже привыкли, непросто. А еще буквально несколько месяцев - и мы можем увидеть максимальную доходность уже ближе к 10%: для этого хватит даже не самого по себе снижения ставки ЦБ в сентябре, а сигналов о нем.</w:t>
        </w:r>
        <w:r>
          <w:rPr>
            <w:webHidden/>
          </w:rPr>
          <w:tab/>
        </w:r>
        <w:r>
          <w:rPr>
            <w:webHidden/>
          </w:rPr>
          <w:fldChar w:fldCharType="begin"/>
        </w:r>
        <w:r>
          <w:rPr>
            <w:webHidden/>
          </w:rPr>
          <w:instrText xml:space="preserve"> PAGEREF _Toc206053520 \h </w:instrText>
        </w:r>
        <w:r>
          <w:rPr>
            <w:webHidden/>
          </w:rPr>
        </w:r>
        <w:r>
          <w:rPr>
            <w:webHidden/>
          </w:rPr>
          <w:fldChar w:fldCharType="separate"/>
        </w:r>
        <w:r w:rsidR="00E9615B">
          <w:rPr>
            <w:webHidden/>
          </w:rPr>
          <w:t>35</w:t>
        </w:r>
        <w:r>
          <w:rPr>
            <w:webHidden/>
          </w:rPr>
          <w:fldChar w:fldCharType="end"/>
        </w:r>
      </w:hyperlink>
    </w:p>
    <w:p w:rsidR="005F7AFD" w:rsidRPr="00CA0CD0" w:rsidRDefault="005F7AFD">
      <w:pPr>
        <w:pStyle w:val="21"/>
        <w:tabs>
          <w:tab w:val="right" w:leader="dot" w:pos="9061"/>
        </w:tabs>
        <w:rPr>
          <w:rFonts w:ascii="Calibri" w:hAnsi="Calibri"/>
          <w:noProof/>
          <w:sz w:val="22"/>
          <w:szCs w:val="22"/>
        </w:rPr>
      </w:pPr>
      <w:hyperlink w:anchor="_Toc206053521" w:history="1">
        <w:r w:rsidRPr="005566E8">
          <w:rPr>
            <w:rStyle w:val="a3"/>
            <w:noProof/>
          </w:rPr>
          <w:t>РИА Новости, 13.08.2025, Инфляция в России в июле составила 0,57% - Росстат</w:t>
        </w:r>
        <w:r>
          <w:rPr>
            <w:noProof/>
            <w:webHidden/>
          </w:rPr>
          <w:tab/>
        </w:r>
        <w:r>
          <w:rPr>
            <w:noProof/>
            <w:webHidden/>
          </w:rPr>
          <w:fldChar w:fldCharType="begin"/>
        </w:r>
        <w:r>
          <w:rPr>
            <w:noProof/>
            <w:webHidden/>
          </w:rPr>
          <w:instrText xml:space="preserve"> PAGEREF _Toc206053521 \h </w:instrText>
        </w:r>
        <w:r>
          <w:rPr>
            <w:noProof/>
            <w:webHidden/>
          </w:rPr>
        </w:r>
        <w:r>
          <w:rPr>
            <w:noProof/>
            <w:webHidden/>
          </w:rPr>
          <w:fldChar w:fldCharType="separate"/>
        </w:r>
        <w:r w:rsidR="00E9615B">
          <w:rPr>
            <w:noProof/>
            <w:webHidden/>
          </w:rPr>
          <w:t>38</w:t>
        </w:r>
        <w:r>
          <w:rPr>
            <w:noProof/>
            <w:webHidden/>
          </w:rPr>
          <w:fldChar w:fldCharType="end"/>
        </w:r>
      </w:hyperlink>
    </w:p>
    <w:p w:rsidR="005F7AFD" w:rsidRPr="00CA0CD0" w:rsidRDefault="005F7AFD">
      <w:pPr>
        <w:pStyle w:val="31"/>
        <w:rPr>
          <w:rFonts w:ascii="Calibri" w:hAnsi="Calibri"/>
          <w:sz w:val="22"/>
          <w:szCs w:val="22"/>
        </w:rPr>
      </w:pPr>
      <w:hyperlink w:anchor="_Toc206053522" w:history="1">
        <w:r w:rsidRPr="005566E8">
          <w:rPr>
            <w:rStyle w:val="a3"/>
          </w:rPr>
          <w:t>Инфляция в России в июле составила 0,57% в месячном выражении после 0,2% в июне, в годовом - 8,79% после 9,4% месяцем ранее, сообщил в среду Росстат.</w:t>
        </w:r>
        <w:r>
          <w:rPr>
            <w:webHidden/>
          </w:rPr>
          <w:tab/>
        </w:r>
        <w:r>
          <w:rPr>
            <w:webHidden/>
          </w:rPr>
          <w:fldChar w:fldCharType="begin"/>
        </w:r>
        <w:r>
          <w:rPr>
            <w:webHidden/>
          </w:rPr>
          <w:instrText xml:space="preserve"> PAGEREF _Toc206053522 \h </w:instrText>
        </w:r>
        <w:r>
          <w:rPr>
            <w:webHidden/>
          </w:rPr>
        </w:r>
        <w:r>
          <w:rPr>
            <w:webHidden/>
          </w:rPr>
          <w:fldChar w:fldCharType="separate"/>
        </w:r>
        <w:r w:rsidR="00E9615B">
          <w:rPr>
            <w:webHidden/>
          </w:rPr>
          <w:t>38</w:t>
        </w:r>
        <w:r>
          <w:rPr>
            <w:webHidden/>
          </w:rPr>
          <w:fldChar w:fldCharType="end"/>
        </w:r>
      </w:hyperlink>
    </w:p>
    <w:p w:rsidR="005F7AFD" w:rsidRPr="00CA0CD0" w:rsidRDefault="005F7AFD">
      <w:pPr>
        <w:pStyle w:val="21"/>
        <w:tabs>
          <w:tab w:val="right" w:leader="dot" w:pos="9061"/>
        </w:tabs>
        <w:rPr>
          <w:rFonts w:ascii="Calibri" w:hAnsi="Calibri"/>
          <w:noProof/>
          <w:sz w:val="22"/>
          <w:szCs w:val="22"/>
        </w:rPr>
      </w:pPr>
      <w:hyperlink w:anchor="_Toc206053523" w:history="1">
        <w:r w:rsidRPr="005566E8">
          <w:rPr>
            <w:rStyle w:val="a3"/>
            <w:noProof/>
          </w:rPr>
          <w:t>ТАСС, 13.08.2025, Годовая инфляция в РФ с 5 по 11 августа зафиксирована на уровне 8,55% - МЭР</w:t>
        </w:r>
        <w:r>
          <w:rPr>
            <w:noProof/>
            <w:webHidden/>
          </w:rPr>
          <w:tab/>
        </w:r>
        <w:r>
          <w:rPr>
            <w:noProof/>
            <w:webHidden/>
          </w:rPr>
          <w:fldChar w:fldCharType="begin"/>
        </w:r>
        <w:r>
          <w:rPr>
            <w:noProof/>
            <w:webHidden/>
          </w:rPr>
          <w:instrText xml:space="preserve"> PAGEREF _Toc206053523 \h </w:instrText>
        </w:r>
        <w:r>
          <w:rPr>
            <w:noProof/>
            <w:webHidden/>
          </w:rPr>
        </w:r>
        <w:r>
          <w:rPr>
            <w:noProof/>
            <w:webHidden/>
          </w:rPr>
          <w:fldChar w:fldCharType="separate"/>
        </w:r>
        <w:r w:rsidR="00E9615B">
          <w:rPr>
            <w:noProof/>
            <w:webHidden/>
          </w:rPr>
          <w:t>38</w:t>
        </w:r>
        <w:r>
          <w:rPr>
            <w:noProof/>
            <w:webHidden/>
          </w:rPr>
          <w:fldChar w:fldCharType="end"/>
        </w:r>
      </w:hyperlink>
    </w:p>
    <w:p w:rsidR="005F7AFD" w:rsidRPr="00CA0CD0" w:rsidRDefault="005F7AFD">
      <w:pPr>
        <w:pStyle w:val="31"/>
        <w:rPr>
          <w:rFonts w:ascii="Calibri" w:hAnsi="Calibri"/>
          <w:sz w:val="22"/>
          <w:szCs w:val="22"/>
        </w:rPr>
      </w:pPr>
      <w:hyperlink w:anchor="_Toc206053524" w:history="1">
        <w:r w:rsidRPr="005566E8">
          <w:rPr>
            <w:rStyle w:val="a3"/>
          </w:rPr>
          <w:t>Годовая инфляция в России с 5 по 11 августа  составила 8,55% против 8,77% неделей ранее. Об этом говорится в обзоре о текущей  ценовой ситуации, подготовленном Минэкономразвития РФ.</w:t>
        </w:r>
        <w:r>
          <w:rPr>
            <w:webHidden/>
          </w:rPr>
          <w:tab/>
        </w:r>
        <w:r>
          <w:rPr>
            <w:webHidden/>
          </w:rPr>
          <w:fldChar w:fldCharType="begin"/>
        </w:r>
        <w:r>
          <w:rPr>
            <w:webHidden/>
          </w:rPr>
          <w:instrText xml:space="preserve"> PAGEREF _Toc206053524 \h </w:instrText>
        </w:r>
        <w:r>
          <w:rPr>
            <w:webHidden/>
          </w:rPr>
        </w:r>
        <w:r>
          <w:rPr>
            <w:webHidden/>
          </w:rPr>
          <w:fldChar w:fldCharType="separate"/>
        </w:r>
        <w:r w:rsidR="00E9615B">
          <w:rPr>
            <w:webHidden/>
          </w:rPr>
          <w:t>38</w:t>
        </w:r>
        <w:r>
          <w:rPr>
            <w:webHidden/>
          </w:rPr>
          <w:fldChar w:fldCharType="end"/>
        </w:r>
      </w:hyperlink>
    </w:p>
    <w:p w:rsidR="005F7AFD" w:rsidRPr="00CA0CD0" w:rsidRDefault="005F7AFD">
      <w:pPr>
        <w:pStyle w:val="21"/>
        <w:tabs>
          <w:tab w:val="right" w:leader="dot" w:pos="9061"/>
        </w:tabs>
        <w:rPr>
          <w:rFonts w:ascii="Calibri" w:hAnsi="Calibri"/>
          <w:noProof/>
          <w:sz w:val="22"/>
          <w:szCs w:val="22"/>
        </w:rPr>
      </w:pPr>
      <w:hyperlink w:anchor="_Toc206053525" w:history="1">
        <w:r w:rsidRPr="005566E8">
          <w:rPr>
            <w:rStyle w:val="a3"/>
            <w:noProof/>
          </w:rPr>
          <w:t xml:space="preserve">РИА Новости, 13.08.2025, ВВП РФ во </w:t>
        </w:r>
        <w:r w:rsidRPr="005566E8">
          <w:rPr>
            <w:rStyle w:val="a3"/>
            <w:noProof/>
            <w:lang w:val="en-US"/>
          </w:rPr>
          <w:t>II</w:t>
        </w:r>
        <w:r w:rsidRPr="005566E8">
          <w:rPr>
            <w:rStyle w:val="a3"/>
            <w:noProof/>
          </w:rPr>
          <w:t xml:space="preserve"> квартале вырос на 1,1% - Росстат</w:t>
        </w:r>
        <w:r>
          <w:rPr>
            <w:noProof/>
            <w:webHidden/>
          </w:rPr>
          <w:tab/>
        </w:r>
        <w:r>
          <w:rPr>
            <w:noProof/>
            <w:webHidden/>
          </w:rPr>
          <w:fldChar w:fldCharType="begin"/>
        </w:r>
        <w:r>
          <w:rPr>
            <w:noProof/>
            <w:webHidden/>
          </w:rPr>
          <w:instrText xml:space="preserve"> PAGEREF _Toc206053525 \h </w:instrText>
        </w:r>
        <w:r>
          <w:rPr>
            <w:noProof/>
            <w:webHidden/>
          </w:rPr>
        </w:r>
        <w:r>
          <w:rPr>
            <w:noProof/>
            <w:webHidden/>
          </w:rPr>
          <w:fldChar w:fldCharType="separate"/>
        </w:r>
        <w:r w:rsidR="00E9615B">
          <w:rPr>
            <w:noProof/>
            <w:webHidden/>
          </w:rPr>
          <w:t>39</w:t>
        </w:r>
        <w:r>
          <w:rPr>
            <w:noProof/>
            <w:webHidden/>
          </w:rPr>
          <w:fldChar w:fldCharType="end"/>
        </w:r>
      </w:hyperlink>
    </w:p>
    <w:p w:rsidR="005F7AFD" w:rsidRPr="00CA0CD0" w:rsidRDefault="005F7AFD">
      <w:pPr>
        <w:pStyle w:val="31"/>
        <w:rPr>
          <w:rFonts w:ascii="Calibri" w:hAnsi="Calibri"/>
          <w:sz w:val="22"/>
          <w:szCs w:val="22"/>
        </w:rPr>
      </w:pPr>
      <w:hyperlink w:anchor="_Toc206053526" w:history="1">
        <w:r w:rsidRPr="005566E8">
          <w:rPr>
            <w:rStyle w:val="a3"/>
          </w:rPr>
          <w:t>Рост ВВП России во втором квартале 2025 года замедлился до 1,1% в годовом выражении с 1,4% в первом, свидетельствует предварительная оценка Росстата.</w:t>
        </w:r>
        <w:r>
          <w:rPr>
            <w:webHidden/>
          </w:rPr>
          <w:tab/>
        </w:r>
        <w:r>
          <w:rPr>
            <w:webHidden/>
          </w:rPr>
          <w:fldChar w:fldCharType="begin"/>
        </w:r>
        <w:r>
          <w:rPr>
            <w:webHidden/>
          </w:rPr>
          <w:instrText xml:space="preserve"> PAGEREF _Toc206053526 \h </w:instrText>
        </w:r>
        <w:r>
          <w:rPr>
            <w:webHidden/>
          </w:rPr>
        </w:r>
        <w:r>
          <w:rPr>
            <w:webHidden/>
          </w:rPr>
          <w:fldChar w:fldCharType="separate"/>
        </w:r>
        <w:r w:rsidR="00E9615B">
          <w:rPr>
            <w:webHidden/>
          </w:rPr>
          <w:t>39</w:t>
        </w:r>
        <w:r>
          <w:rPr>
            <w:webHidden/>
          </w:rPr>
          <w:fldChar w:fldCharType="end"/>
        </w:r>
      </w:hyperlink>
    </w:p>
    <w:p w:rsidR="005F7AFD" w:rsidRPr="00CA0CD0" w:rsidRDefault="005F7AFD">
      <w:pPr>
        <w:pStyle w:val="21"/>
        <w:tabs>
          <w:tab w:val="right" w:leader="dot" w:pos="9061"/>
        </w:tabs>
        <w:rPr>
          <w:rFonts w:ascii="Calibri" w:hAnsi="Calibri"/>
          <w:noProof/>
          <w:sz w:val="22"/>
          <w:szCs w:val="22"/>
        </w:rPr>
      </w:pPr>
      <w:hyperlink w:anchor="_Toc206053527" w:history="1">
        <w:r w:rsidRPr="005566E8">
          <w:rPr>
            <w:rStyle w:val="a3"/>
            <w:noProof/>
          </w:rPr>
          <w:t>РИА Новости, 13.08.2025, Глава ФНС доложил Путину о налоговых мерах поддержки семей с детьми в РФ</w:t>
        </w:r>
        <w:r>
          <w:rPr>
            <w:noProof/>
            <w:webHidden/>
          </w:rPr>
          <w:tab/>
        </w:r>
        <w:r>
          <w:rPr>
            <w:noProof/>
            <w:webHidden/>
          </w:rPr>
          <w:fldChar w:fldCharType="begin"/>
        </w:r>
        <w:r>
          <w:rPr>
            <w:noProof/>
            <w:webHidden/>
          </w:rPr>
          <w:instrText xml:space="preserve"> PAGEREF _Toc206053527 \h </w:instrText>
        </w:r>
        <w:r>
          <w:rPr>
            <w:noProof/>
            <w:webHidden/>
          </w:rPr>
        </w:r>
        <w:r>
          <w:rPr>
            <w:noProof/>
            <w:webHidden/>
          </w:rPr>
          <w:fldChar w:fldCharType="separate"/>
        </w:r>
        <w:r w:rsidR="00E9615B">
          <w:rPr>
            <w:noProof/>
            <w:webHidden/>
          </w:rPr>
          <w:t>39</w:t>
        </w:r>
        <w:r>
          <w:rPr>
            <w:noProof/>
            <w:webHidden/>
          </w:rPr>
          <w:fldChar w:fldCharType="end"/>
        </w:r>
      </w:hyperlink>
    </w:p>
    <w:p w:rsidR="005F7AFD" w:rsidRPr="00CA0CD0" w:rsidRDefault="005F7AFD">
      <w:pPr>
        <w:pStyle w:val="31"/>
        <w:rPr>
          <w:rFonts w:ascii="Calibri" w:hAnsi="Calibri"/>
          <w:sz w:val="22"/>
          <w:szCs w:val="22"/>
        </w:rPr>
      </w:pPr>
      <w:hyperlink w:anchor="_Toc206053528" w:history="1">
        <w:r w:rsidRPr="005566E8">
          <w:rPr>
            <w:rStyle w:val="a3"/>
          </w:rPr>
          <w:t>Россияне с детьми уже начали получать увеличенные налоговые вычеты, а со следующего года семьи с невысокими доходами получат социальную налоговую выплату, сообщил глава Федеральной налоговой службы (ФНС) России Даниил Егоров на встрече с президентом РФ Владимиром Путиным.</w:t>
        </w:r>
        <w:r>
          <w:rPr>
            <w:webHidden/>
          </w:rPr>
          <w:tab/>
        </w:r>
        <w:r>
          <w:rPr>
            <w:webHidden/>
          </w:rPr>
          <w:fldChar w:fldCharType="begin"/>
        </w:r>
        <w:r>
          <w:rPr>
            <w:webHidden/>
          </w:rPr>
          <w:instrText xml:space="preserve"> PAGEREF _Toc206053528 \h </w:instrText>
        </w:r>
        <w:r>
          <w:rPr>
            <w:webHidden/>
          </w:rPr>
        </w:r>
        <w:r>
          <w:rPr>
            <w:webHidden/>
          </w:rPr>
          <w:fldChar w:fldCharType="separate"/>
        </w:r>
        <w:r w:rsidR="00E9615B">
          <w:rPr>
            <w:webHidden/>
          </w:rPr>
          <w:t>39</w:t>
        </w:r>
        <w:r>
          <w:rPr>
            <w:webHidden/>
          </w:rPr>
          <w:fldChar w:fldCharType="end"/>
        </w:r>
      </w:hyperlink>
    </w:p>
    <w:p w:rsidR="005F7AFD" w:rsidRPr="00CA0CD0" w:rsidRDefault="005F7AFD">
      <w:pPr>
        <w:pStyle w:val="21"/>
        <w:tabs>
          <w:tab w:val="right" w:leader="dot" w:pos="9061"/>
        </w:tabs>
        <w:rPr>
          <w:rFonts w:ascii="Calibri" w:hAnsi="Calibri"/>
          <w:noProof/>
          <w:sz w:val="22"/>
          <w:szCs w:val="22"/>
        </w:rPr>
      </w:pPr>
      <w:hyperlink w:anchor="_Toc206053529" w:history="1">
        <w:r w:rsidRPr="005566E8">
          <w:rPr>
            <w:rStyle w:val="a3"/>
            <w:noProof/>
          </w:rPr>
          <w:t>ТАСС, 13.08.2025, Минфин не будет системно менять налоги в ближайшие 3 года - замминистра</w:t>
        </w:r>
        <w:r>
          <w:rPr>
            <w:noProof/>
            <w:webHidden/>
          </w:rPr>
          <w:tab/>
        </w:r>
        <w:r>
          <w:rPr>
            <w:noProof/>
            <w:webHidden/>
          </w:rPr>
          <w:fldChar w:fldCharType="begin"/>
        </w:r>
        <w:r>
          <w:rPr>
            <w:noProof/>
            <w:webHidden/>
          </w:rPr>
          <w:instrText xml:space="preserve"> PAGEREF _Toc206053529 \h </w:instrText>
        </w:r>
        <w:r>
          <w:rPr>
            <w:noProof/>
            <w:webHidden/>
          </w:rPr>
        </w:r>
        <w:r>
          <w:rPr>
            <w:noProof/>
            <w:webHidden/>
          </w:rPr>
          <w:fldChar w:fldCharType="separate"/>
        </w:r>
        <w:r w:rsidR="00E9615B">
          <w:rPr>
            <w:noProof/>
            <w:webHidden/>
          </w:rPr>
          <w:t>40</w:t>
        </w:r>
        <w:r>
          <w:rPr>
            <w:noProof/>
            <w:webHidden/>
          </w:rPr>
          <w:fldChar w:fldCharType="end"/>
        </w:r>
      </w:hyperlink>
    </w:p>
    <w:p w:rsidR="005F7AFD" w:rsidRPr="00CA0CD0" w:rsidRDefault="005F7AFD">
      <w:pPr>
        <w:pStyle w:val="31"/>
        <w:rPr>
          <w:rFonts w:ascii="Calibri" w:hAnsi="Calibri"/>
          <w:sz w:val="22"/>
          <w:szCs w:val="22"/>
        </w:rPr>
      </w:pPr>
      <w:hyperlink w:anchor="_Toc206053530" w:history="1">
        <w:r w:rsidRPr="005566E8">
          <w:rPr>
            <w:rStyle w:val="a3"/>
          </w:rPr>
          <w:t>Министерство финансов России подтвердило, что в ближайшие три года системных налоговых изменений не будет. Об этом заявил в интервью изданию "Эксперт" статс-секретарь - замминистра финансов РФ Алексей Сазанов.</w:t>
        </w:r>
        <w:r>
          <w:rPr>
            <w:webHidden/>
          </w:rPr>
          <w:tab/>
        </w:r>
        <w:r>
          <w:rPr>
            <w:webHidden/>
          </w:rPr>
          <w:fldChar w:fldCharType="begin"/>
        </w:r>
        <w:r>
          <w:rPr>
            <w:webHidden/>
          </w:rPr>
          <w:instrText xml:space="preserve"> PAGEREF _Toc206053530 \h </w:instrText>
        </w:r>
        <w:r>
          <w:rPr>
            <w:webHidden/>
          </w:rPr>
        </w:r>
        <w:r>
          <w:rPr>
            <w:webHidden/>
          </w:rPr>
          <w:fldChar w:fldCharType="separate"/>
        </w:r>
        <w:r w:rsidR="00E9615B">
          <w:rPr>
            <w:webHidden/>
          </w:rPr>
          <w:t>40</w:t>
        </w:r>
        <w:r>
          <w:rPr>
            <w:webHidden/>
          </w:rPr>
          <w:fldChar w:fldCharType="end"/>
        </w:r>
      </w:hyperlink>
    </w:p>
    <w:p w:rsidR="005F7AFD" w:rsidRPr="00CA0CD0" w:rsidRDefault="005F7AFD">
      <w:pPr>
        <w:pStyle w:val="21"/>
        <w:tabs>
          <w:tab w:val="right" w:leader="dot" w:pos="9061"/>
        </w:tabs>
        <w:rPr>
          <w:rFonts w:ascii="Calibri" w:hAnsi="Calibri"/>
          <w:noProof/>
          <w:sz w:val="22"/>
          <w:szCs w:val="22"/>
        </w:rPr>
      </w:pPr>
      <w:hyperlink w:anchor="_Toc206053531" w:history="1">
        <w:r w:rsidRPr="005566E8">
          <w:rPr>
            <w:rStyle w:val="a3"/>
            <w:noProof/>
          </w:rPr>
          <w:t>ТАСС, 13.08.2025, Минфин РФ перешел от режима спасения к "регулярной навигации" в экономике</w:t>
        </w:r>
        <w:r>
          <w:rPr>
            <w:noProof/>
            <w:webHidden/>
          </w:rPr>
          <w:tab/>
        </w:r>
        <w:r>
          <w:rPr>
            <w:noProof/>
            <w:webHidden/>
          </w:rPr>
          <w:fldChar w:fldCharType="begin"/>
        </w:r>
        <w:r>
          <w:rPr>
            <w:noProof/>
            <w:webHidden/>
          </w:rPr>
          <w:instrText xml:space="preserve"> PAGEREF _Toc206053531 \h </w:instrText>
        </w:r>
        <w:r>
          <w:rPr>
            <w:noProof/>
            <w:webHidden/>
          </w:rPr>
        </w:r>
        <w:r>
          <w:rPr>
            <w:noProof/>
            <w:webHidden/>
          </w:rPr>
          <w:fldChar w:fldCharType="separate"/>
        </w:r>
        <w:r w:rsidR="00E9615B">
          <w:rPr>
            <w:noProof/>
            <w:webHidden/>
          </w:rPr>
          <w:t>40</w:t>
        </w:r>
        <w:r>
          <w:rPr>
            <w:noProof/>
            <w:webHidden/>
          </w:rPr>
          <w:fldChar w:fldCharType="end"/>
        </w:r>
      </w:hyperlink>
    </w:p>
    <w:p w:rsidR="005F7AFD" w:rsidRPr="00CA0CD0" w:rsidRDefault="005F7AFD">
      <w:pPr>
        <w:pStyle w:val="31"/>
        <w:rPr>
          <w:rFonts w:ascii="Calibri" w:hAnsi="Calibri"/>
          <w:sz w:val="22"/>
          <w:szCs w:val="22"/>
        </w:rPr>
      </w:pPr>
      <w:hyperlink w:anchor="_Toc206053532" w:history="1">
        <w:r w:rsidRPr="005566E8">
          <w:rPr>
            <w:rStyle w:val="a3"/>
          </w:rPr>
          <w:t>Министерство финансов России перешло от спасения к "регулярной навигации" в экономике, при этом турбулентность в экономике стала для доходной части бюджета привычным явлением. Об этом заявил в интервью изданию "Эксперт" статс-секретарь - замминистра финансов РФ Алексей Сазанов.</w:t>
        </w:r>
        <w:r>
          <w:rPr>
            <w:webHidden/>
          </w:rPr>
          <w:tab/>
        </w:r>
        <w:r>
          <w:rPr>
            <w:webHidden/>
          </w:rPr>
          <w:fldChar w:fldCharType="begin"/>
        </w:r>
        <w:r>
          <w:rPr>
            <w:webHidden/>
          </w:rPr>
          <w:instrText xml:space="preserve"> PAGEREF _Toc206053532 \h </w:instrText>
        </w:r>
        <w:r>
          <w:rPr>
            <w:webHidden/>
          </w:rPr>
        </w:r>
        <w:r>
          <w:rPr>
            <w:webHidden/>
          </w:rPr>
          <w:fldChar w:fldCharType="separate"/>
        </w:r>
        <w:r w:rsidR="00E9615B">
          <w:rPr>
            <w:webHidden/>
          </w:rPr>
          <w:t>40</w:t>
        </w:r>
        <w:r>
          <w:rPr>
            <w:webHidden/>
          </w:rPr>
          <w:fldChar w:fldCharType="end"/>
        </w:r>
      </w:hyperlink>
    </w:p>
    <w:p w:rsidR="005F7AFD" w:rsidRPr="00CA0CD0" w:rsidRDefault="005F7AFD">
      <w:pPr>
        <w:pStyle w:val="21"/>
        <w:tabs>
          <w:tab w:val="right" w:leader="dot" w:pos="9061"/>
        </w:tabs>
        <w:rPr>
          <w:rFonts w:ascii="Calibri" w:hAnsi="Calibri"/>
          <w:noProof/>
          <w:sz w:val="22"/>
          <w:szCs w:val="22"/>
        </w:rPr>
      </w:pPr>
      <w:hyperlink w:anchor="_Toc206053533" w:history="1">
        <w:r w:rsidRPr="005566E8">
          <w:rPr>
            <w:rStyle w:val="a3"/>
            <w:noProof/>
          </w:rPr>
          <w:t>ТАСС, 13.08.2025, Минфин РФ не отмечает ухода в тень налогоплательщиков из-за изменения шкалы НДФЛ</w:t>
        </w:r>
        <w:r>
          <w:rPr>
            <w:noProof/>
            <w:webHidden/>
          </w:rPr>
          <w:tab/>
        </w:r>
        <w:r>
          <w:rPr>
            <w:noProof/>
            <w:webHidden/>
          </w:rPr>
          <w:fldChar w:fldCharType="begin"/>
        </w:r>
        <w:r>
          <w:rPr>
            <w:noProof/>
            <w:webHidden/>
          </w:rPr>
          <w:instrText xml:space="preserve"> PAGEREF _Toc206053533 \h </w:instrText>
        </w:r>
        <w:r>
          <w:rPr>
            <w:noProof/>
            <w:webHidden/>
          </w:rPr>
        </w:r>
        <w:r>
          <w:rPr>
            <w:noProof/>
            <w:webHidden/>
          </w:rPr>
          <w:fldChar w:fldCharType="separate"/>
        </w:r>
        <w:r w:rsidR="00E9615B">
          <w:rPr>
            <w:noProof/>
            <w:webHidden/>
          </w:rPr>
          <w:t>41</w:t>
        </w:r>
        <w:r>
          <w:rPr>
            <w:noProof/>
            <w:webHidden/>
          </w:rPr>
          <w:fldChar w:fldCharType="end"/>
        </w:r>
      </w:hyperlink>
    </w:p>
    <w:p w:rsidR="005F7AFD" w:rsidRPr="00CA0CD0" w:rsidRDefault="005F7AFD">
      <w:pPr>
        <w:pStyle w:val="31"/>
        <w:rPr>
          <w:rFonts w:ascii="Calibri" w:hAnsi="Calibri"/>
          <w:sz w:val="22"/>
          <w:szCs w:val="22"/>
        </w:rPr>
      </w:pPr>
      <w:hyperlink w:anchor="_Toc206053534" w:history="1">
        <w:r w:rsidRPr="005566E8">
          <w:rPr>
            <w:rStyle w:val="a3"/>
          </w:rPr>
          <w:t>Министерство финансов России не фиксирует ухода налогоплательщиков "в тень" после введения прогрессивной шкалы налога на доходы физических лиц (НДФЛ), доходы бюджета России идут с небольшим опережением. Об этом заявил в интервью изданию "Эксперт" статс-секретарь - замминистра финансов РФ Алексей Сазанов.</w:t>
        </w:r>
        <w:r>
          <w:rPr>
            <w:webHidden/>
          </w:rPr>
          <w:tab/>
        </w:r>
        <w:r>
          <w:rPr>
            <w:webHidden/>
          </w:rPr>
          <w:fldChar w:fldCharType="begin"/>
        </w:r>
        <w:r>
          <w:rPr>
            <w:webHidden/>
          </w:rPr>
          <w:instrText xml:space="preserve"> PAGEREF _Toc206053534 \h </w:instrText>
        </w:r>
        <w:r>
          <w:rPr>
            <w:webHidden/>
          </w:rPr>
        </w:r>
        <w:r>
          <w:rPr>
            <w:webHidden/>
          </w:rPr>
          <w:fldChar w:fldCharType="separate"/>
        </w:r>
        <w:r w:rsidR="00E9615B">
          <w:rPr>
            <w:webHidden/>
          </w:rPr>
          <w:t>41</w:t>
        </w:r>
        <w:r>
          <w:rPr>
            <w:webHidden/>
          </w:rPr>
          <w:fldChar w:fldCharType="end"/>
        </w:r>
      </w:hyperlink>
    </w:p>
    <w:p w:rsidR="005F7AFD" w:rsidRPr="00CA0CD0" w:rsidRDefault="005F7AFD">
      <w:pPr>
        <w:pStyle w:val="21"/>
        <w:tabs>
          <w:tab w:val="right" w:leader="dot" w:pos="9061"/>
        </w:tabs>
        <w:rPr>
          <w:rFonts w:ascii="Calibri" w:hAnsi="Calibri"/>
          <w:noProof/>
          <w:sz w:val="22"/>
          <w:szCs w:val="22"/>
        </w:rPr>
      </w:pPr>
      <w:hyperlink w:anchor="_Toc206053535" w:history="1">
        <w:r w:rsidRPr="005566E8">
          <w:rPr>
            <w:rStyle w:val="a3"/>
            <w:noProof/>
          </w:rPr>
          <w:t>РИА Новости, 13.08.2025, Налоговая реформа ОЭСР принесет бюджету РФ дополнительно 15-20 млрд руб в год - Сазанов</w:t>
        </w:r>
        <w:r>
          <w:rPr>
            <w:noProof/>
            <w:webHidden/>
          </w:rPr>
          <w:tab/>
        </w:r>
        <w:r>
          <w:rPr>
            <w:noProof/>
            <w:webHidden/>
          </w:rPr>
          <w:fldChar w:fldCharType="begin"/>
        </w:r>
        <w:r>
          <w:rPr>
            <w:noProof/>
            <w:webHidden/>
          </w:rPr>
          <w:instrText xml:space="preserve"> PAGEREF _Toc206053535 \h </w:instrText>
        </w:r>
        <w:r>
          <w:rPr>
            <w:noProof/>
            <w:webHidden/>
          </w:rPr>
        </w:r>
        <w:r>
          <w:rPr>
            <w:noProof/>
            <w:webHidden/>
          </w:rPr>
          <w:fldChar w:fldCharType="separate"/>
        </w:r>
        <w:r w:rsidR="00E9615B">
          <w:rPr>
            <w:noProof/>
            <w:webHidden/>
          </w:rPr>
          <w:t>41</w:t>
        </w:r>
        <w:r>
          <w:rPr>
            <w:noProof/>
            <w:webHidden/>
          </w:rPr>
          <w:fldChar w:fldCharType="end"/>
        </w:r>
      </w:hyperlink>
    </w:p>
    <w:p w:rsidR="005F7AFD" w:rsidRPr="00CA0CD0" w:rsidRDefault="005F7AFD">
      <w:pPr>
        <w:pStyle w:val="31"/>
        <w:rPr>
          <w:rFonts w:ascii="Calibri" w:hAnsi="Calibri"/>
          <w:sz w:val="22"/>
          <w:szCs w:val="22"/>
        </w:rPr>
      </w:pPr>
      <w:hyperlink w:anchor="_Toc206053536" w:history="1">
        <w:r w:rsidRPr="005566E8">
          <w:rPr>
            <w:rStyle w:val="a3"/>
          </w:rPr>
          <w:t>Поправки, адаптирующие российскую налоговую систему к налоговой реформе ОЭСР, принесут российскому бюджету дополнительные доходы в 15-20 миллиардов рублей в год, сообщил замминистра финансов Алексей Сазанов в интервью журналу "Эксперт".</w:t>
        </w:r>
        <w:r>
          <w:rPr>
            <w:webHidden/>
          </w:rPr>
          <w:tab/>
        </w:r>
        <w:r>
          <w:rPr>
            <w:webHidden/>
          </w:rPr>
          <w:fldChar w:fldCharType="begin"/>
        </w:r>
        <w:r>
          <w:rPr>
            <w:webHidden/>
          </w:rPr>
          <w:instrText xml:space="preserve"> PAGEREF _Toc206053536 \h </w:instrText>
        </w:r>
        <w:r>
          <w:rPr>
            <w:webHidden/>
          </w:rPr>
        </w:r>
        <w:r>
          <w:rPr>
            <w:webHidden/>
          </w:rPr>
          <w:fldChar w:fldCharType="separate"/>
        </w:r>
        <w:r w:rsidR="00E9615B">
          <w:rPr>
            <w:webHidden/>
          </w:rPr>
          <w:t>41</w:t>
        </w:r>
        <w:r>
          <w:rPr>
            <w:webHidden/>
          </w:rPr>
          <w:fldChar w:fldCharType="end"/>
        </w:r>
      </w:hyperlink>
    </w:p>
    <w:p w:rsidR="005F7AFD" w:rsidRPr="00CA0CD0" w:rsidRDefault="005F7AFD">
      <w:pPr>
        <w:pStyle w:val="21"/>
        <w:tabs>
          <w:tab w:val="right" w:leader="dot" w:pos="9061"/>
        </w:tabs>
        <w:rPr>
          <w:rFonts w:ascii="Calibri" w:hAnsi="Calibri"/>
          <w:noProof/>
          <w:sz w:val="22"/>
          <w:szCs w:val="22"/>
        </w:rPr>
      </w:pPr>
      <w:hyperlink w:anchor="_Toc206053537" w:history="1">
        <w:r w:rsidRPr="005566E8">
          <w:rPr>
            <w:rStyle w:val="a3"/>
            <w:noProof/>
          </w:rPr>
          <w:t>Столетие.ру, 13.08.2025, Все ли дело в жилье?</w:t>
        </w:r>
        <w:r>
          <w:rPr>
            <w:noProof/>
            <w:webHidden/>
          </w:rPr>
          <w:tab/>
        </w:r>
        <w:r>
          <w:rPr>
            <w:noProof/>
            <w:webHidden/>
          </w:rPr>
          <w:fldChar w:fldCharType="begin"/>
        </w:r>
        <w:r>
          <w:rPr>
            <w:noProof/>
            <w:webHidden/>
          </w:rPr>
          <w:instrText xml:space="preserve"> PAGEREF _Toc206053537 \h </w:instrText>
        </w:r>
        <w:r>
          <w:rPr>
            <w:noProof/>
            <w:webHidden/>
          </w:rPr>
        </w:r>
        <w:r>
          <w:rPr>
            <w:noProof/>
            <w:webHidden/>
          </w:rPr>
          <w:fldChar w:fldCharType="separate"/>
        </w:r>
        <w:r w:rsidR="00E9615B">
          <w:rPr>
            <w:noProof/>
            <w:webHidden/>
          </w:rPr>
          <w:t>42</w:t>
        </w:r>
        <w:r>
          <w:rPr>
            <w:noProof/>
            <w:webHidden/>
          </w:rPr>
          <w:fldChar w:fldCharType="end"/>
        </w:r>
      </w:hyperlink>
    </w:p>
    <w:p w:rsidR="005F7AFD" w:rsidRPr="00CA0CD0" w:rsidRDefault="005F7AFD">
      <w:pPr>
        <w:pStyle w:val="31"/>
        <w:rPr>
          <w:rFonts w:ascii="Calibri" w:hAnsi="Calibri"/>
          <w:sz w:val="22"/>
          <w:szCs w:val="22"/>
        </w:rPr>
      </w:pPr>
      <w:hyperlink w:anchor="_Toc206053538" w:history="1">
        <w:r w:rsidRPr="005566E8">
          <w:rPr>
            <w:rStyle w:val="a3"/>
          </w:rPr>
          <w:t>О том, что положение с демографией в России, мягко говоря, сложное, известно давно. Согласно итогам официальной переписи населения 2020-21 гг., численность населения нашей страны составляла 147 миллионов 190 тысяч человек. А по данным Росстата на 1 января 2025 года в России проживало 146 миллионов 119 тыс. То есть нас стало меньше.</w:t>
        </w:r>
        <w:r>
          <w:rPr>
            <w:webHidden/>
          </w:rPr>
          <w:tab/>
        </w:r>
        <w:r>
          <w:rPr>
            <w:webHidden/>
          </w:rPr>
          <w:fldChar w:fldCharType="begin"/>
        </w:r>
        <w:r>
          <w:rPr>
            <w:webHidden/>
          </w:rPr>
          <w:instrText xml:space="preserve"> PAGEREF _Toc206053538 \h </w:instrText>
        </w:r>
        <w:r>
          <w:rPr>
            <w:webHidden/>
          </w:rPr>
        </w:r>
        <w:r>
          <w:rPr>
            <w:webHidden/>
          </w:rPr>
          <w:fldChar w:fldCharType="separate"/>
        </w:r>
        <w:r w:rsidR="00E9615B">
          <w:rPr>
            <w:webHidden/>
          </w:rPr>
          <w:t>42</w:t>
        </w:r>
        <w:r>
          <w:rPr>
            <w:webHidden/>
          </w:rPr>
          <w:fldChar w:fldCharType="end"/>
        </w:r>
      </w:hyperlink>
    </w:p>
    <w:p w:rsidR="005F7AFD" w:rsidRPr="00CA0CD0" w:rsidRDefault="005F7AFD">
      <w:pPr>
        <w:pStyle w:val="12"/>
        <w:tabs>
          <w:tab w:val="right" w:leader="dot" w:pos="9061"/>
        </w:tabs>
        <w:rPr>
          <w:rFonts w:ascii="Calibri" w:hAnsi="Calibri"/>
          <w:b w:val="0"/>
          <w:noProof/>
          <w:sz w:val="22"/>
          <w:szCs w:val="22"/>
        </w:rPr>
      </w:pPr>
      <w:hyperlink w:anchor="_Toc206053539" w:history="1">
        <w:r w:rsidRPr="005566E8">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_Toc206053539 \h </w:instrText>
        </w:r>
        <w:r>
          <w:rPr>
            <w:noProof/>
            <w:webHidden/>
          </w:rPr>
        </w:r>
        <w:r>
          <w:rPr>
            <w:noProof/>
            <w:webHidden/>
          </w:rPr>
          <w:fldChar w:fldCharType="separate"/>
        </w:r>
        <w:r w:rsidR="00E9615B">
          <w:rPr>
            <w:noProof/>
            <w:webHidden/>
          </w:rPr>
          <w:t>46</w:t>
        </w:r>
        <w:r>
          <w:rPr>
            <w:noProof/>
            <w:webHidden/>
          </w:rPr>
          <w:fldChar w:fldCharType="end"/>
        </w:r>
      </w:hyperlink>
    </w:p>
    <w:p w:rsidR="005F7AFD" w:rsidRPr="00CA0CD0" w:rsidRDefault="005F7AFD">
      <w:pPr>
        <w:pStyle w:val="12"/>
        <w:tabs>
          <w:tab w:val="right" w:leader="dot" w:pos="9061"/>
        </w:tabs>
        <w:rPr>
          <w:rFonts w:ascii="Calibri" w:hAnsi="Calibri"/>
          <w:b w:val="0"/>
          <w:noProof/>
          <w:sz w:val="22"/>
          <w:szCs w:val="22"/>
        </w:rPr>
      </w:pPr>
      <w:hyperlink w:anchor="_Toc206053540" w:history="1">
        <w:r w:rsidRPr="005566E8">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_Toc206053540 \h </w:instrText>
        </w:r>
        <w:r>
          <w:rPr>
            <w:noProof/>
            <w:webHidden/>
          </w:rPr>
        </w:r>
        <w:r>
          <w:rPr>
            <w:noProof/>
            <w:webHidden/>
          </w:rPr>
          <w:fldChar w:fldCharType="separate"/>
        </w:r>
        <w:r w:rsidR="00E9615B">
          <w:rPr>
            <w:noProof/>
            <w:webHidden/>
          </w:rPr>
          <w:t>46</w:t>
        </w:r>
        <w:r>
          <w:rPr>
            <w:noProof/>
            <w:webHidden/>
          </w:rPr>
          <w:fldChar w:fldCharType="end"/>
        </w:r>
      </w:hyperlink>
    </w:p>
    <w:p w:rsidR="005F7AFD" w:rsidRPr="00CA0CD0" w:rsidRDefault="005F7AFD">
      <w:pPr>
        <w:pStyle w:val="21"/>
        <w:tabs>
          <w:tab w:val="right" w:leader="dot" w:pos="9061"/>
        </w:tabs>
        <w:rPr>
          <w:rFonts w:ascii="Calibri" w:hAnsi="Calibri"/>
          <w:noProof/>
          <w:sz w:val="22"/>
          <w:szCs w:val="22"/>
        </w:rPr>
      </w:pPr>
      <w:hyperlink w:anchor="_Toc206053541" w:history="1">
        <w:r w:rsidRPr="005566E8">
          <w:rPr>
            <w:rStyle w:val="a3"/>
            <w:noProof/>
          </w:rPr>
          <w:t>Новости Азербайджана, 13.08.2025, Пенсионные выплаты в Азербайджане выросли: депутат объяснил, что стало причиной</w:t>
        </w:r>
        <w:r>
          <w:rPr>
            <w:noProof/>
            <w:webHidden/>
          </w:rPr>
          <w:tab/>
        </w:r>
        <w:r>
          <w:rPr>
            <w:noProof/>
            <w:webHidden/>
          </w:rPr>
          <w:fldChar w:fldCharType="begin"/>
        </w:r>
        <w:r>
          <w:rPr>
            <w:noProof/>
            <w:webHidden/>
          </w:rPr>
          <w:instrText xml:space="preserve"> PAGEREF _Toc206053541 \h </w:instrText>
        </w:r>
        <w:r>
          <w:rPr>
            <w:noProof/>
            <w:webHidden/>
          </w:rPr>
        </w:r>
        <w:r>
          <w:rPr>
            <w:noProof/>
            <w:webHidden/>
          </w:rPr>
          <w:fldChar w:fldCharType="separate"/>
        </w:r>
        <w:r w:rsidR="00E9615B">
          <w:rPr>
            <w:noProof/>
            <w:webHidden/>
          </w:rPr>
          <w:t>46</w:t>
        </w:r>
        <w:r>
          <w:rPr>
            <w:noProof/>
            <w:webHidden/>
          </w:rPr>
          <w:fldChar w:fldCharType="end"/>
        </w:r>
      </w:hyperlink>
    </w:p>
    <w:p w:rsidR="005F7AFD" w:rsidRPr="00CA0CD0" w:rsidRDefault="005F7AFD">
      <w:pPr>
        <w:pStyle w:val="31"/>
        <w:rPr>
          <w:rFonts w:ascii="Calibri" w:hAnsi="Calibri"/>
          <w:sz w:val="22"/>
          <w:szCs w:val="22"/>
        </w:rPr>
      </w:pPr>
      <w:hyperlink w:anchor="_Toc206053542" w:history="1">
        <w:r w:rsidRPr="005566E8">
          <w:rPr>
            <w:rStyle w:val="a3"/>
          </w:rPr>
          <w:t>По данным Государственного фонда социальной защиты Азербайджана, за первые 7 месяцев текущего года на пенсионные выплаты было выделено на 10% больше средств по сравнению с аналогичным периодом прошлого года. Это означает, что на выплату пенсий было потрачено 4 млрд 142 млн манатов, что на 367 млн манатов больше, чем в прошлом году.</w:t>
        </w:r>
        <w:r>
          <w:rPr>
            <w:webHidden/>
          </w:rPr>
          <w:tab/>
        </w:r>
        <w:r>
          <w:rPr>
            <w:webHidden/>
          </w:rPr>
          <w:fldChar w:fldCharType="begin"/>
        </w:r>
        <w:r>
          <w:rPr>
            <w:webHidden/>
          </w:rPr>
          <w:instrText xml:space="preserve"> PAGEREF _Toc206053542 \h </w:instrText>
        </w:r>
        <w:r>
          <w:rPr>
            <w:webHidden/>
          </w:rPr>
        </w:r>
        <w:r>
          <w:rPr>
            <w:webHidden/>
          </w:rPr>
          <w:fldChar w:fldCharType="separate"/>
        </w:r>
        <w:r w:rsidR="00E9615B">
          <w:rPr>
            <w:webHidden/>
          </w:rPr>
          <w:t>46</w:t>
        </w:r>
        <w:r>
          <w:rPr>
            <w:webHidden/>
          </w:rPr>
          <w:fldChar w:fldCharType="end"/>
        </w:r>
      </w:hyperlink>
    </w:p>
    <w:p w:rsidR="005F7AFD" w:rsidRPr="00CA0CD0" w:rsidRDefault="005F7AFD">
      <w:pPr>
        <w:pStyle w:val="21"/>
        <w:tabs>
          <w:tab w:val="right" w:leader="dot" w:pos="9061"/>
        </w:tabs>
        <w:rPr>
          <w:rFonts w:ascii="Calibri" w:hAnsi="Calibri"/>
          <w:noProof/>
          <w:sz w:val="22"/>
          <w:szCs w:val="22"/>
        </w:rPr>
      </w:pPr>
      <w:hyperlink w:anchor="_Toc206053543" w:history="1">
        <w:r w:rsidRPr="005566E8">
          <w:rPr>
            <w:rStyle w:val="a3"/>
            <w:noProof/>
          </w:rPr>
          <w:t>Московский Комсомолец, 13.08.2025, ЕНПФ и налоговый кодекс РК</w:t>
        </w:r>
        <w:r>
          <w:rPr>
            <w:noProof/>
            <w:webHidden/>
          </w:rPr>
          <w:tab/>
        </w:r>
        <w:r>
          <w:rPr>
            <w:noProof/>
            <w:webHidden/>
          </w:rPr>
          <w:fldChar w:fldCharType="begin"/>
        </w:r>
        <w:r>
          <w:rPr>
            <w:noProof/>
            <w:webHidden/>
          </w:rPr>
          <w:instrText xml:space="preserve"> PAGEREF _Toc206053543 \h </w:instrText>
        </w:r>
        <w:r>
          <w:rPr>
            <w:noProof/>
            <w:webHidden/>
          </w:rPr>
        </w:r>
        <w:r>
          <w:rPr>
            <w:noProof/>
            <w:webHidden/>
          </w:rPr>
          <w:fldChar w:fldCharType="separate"/>
        </w:r>
        <w:r w:rsidR="00E9615B">
          <w:rPr>
            <w:noProof/>
            <w:webHidden/>
          </w:rPr>
          <w:t>47</w:t>
        </w:r>
        <w:r>
          <w:rPr>
            <w:noProof/>
            <w:webHidden/>
          </w:rPr>
          <w:fldChar w:fldCharType="end"/>
        </w:r>
      </w:hyperlink>
    </w:p>
    <w:p w:rsidR="005F7AFD" w:rsidRPr="00CA0CD0" w:rsidRDefault="005F7AFD">
      <w:pPr>
        <w:pStyle w:val="31"/>
        <w:rPr>
          <w:rFonts w:ascii="Calibri" w:hAnsi="Calibri"/>
          <w:sz w:val="22"/>
          <w:szCs w:val="22"/>
        </w:rPr>
      </w:pPr>
      <w:hyperlink w:anchor="_Toc206053544" w:history="1">
        <w:r w:rsidRPr="005566E8">
          <w:rPr>
            <w:rStyle w:val="a3"/>
          </w:rPr>
          <w:t>В июле этого года Президент Касым-Жомарт Токаев подписал Закон Республики Казахстан «О внесении изменений и дополнений в Кодекс Республики Казахстан «О налогах и других обязательных платежах в бюджет» (Налоговый кодекс) и законы Республики Казахстан по вопросам введения его в действие», а также новый Налоговый кодекс и сопутствующий ему Закон «О внесении изменений и дополнений в некоторые законодательные акты Республики Казахстан по вопросам налогообложения».</w:t>
        </w:r>
        <w:r>
          <w:rPr>
            <w:webHidden/>
          </w:rPr>
          <w:tab/>
        </w:r>
        <w:r>
          <w:rPr>
            <w:webHidden/>
          </w:rPr>
          <w:fldChar w:fldCharType="begin"/>
        </w:r>
        <w:r>
          <w:rPr>
            <w:webHidden/>
          </w:rPr>
          <w:instrText xml:space="preserve"> PAGEREF _Toc206053544 \h </w:instrText>
        </w:r>
        <w:r>
          <w:rPr>
            <w:webHidden/>
          </w:rPr>
        </w:r>
        <w:r>
          <w:rPr>
            <w:webHidden/>
          </w:rPr>
          <w:fldChar w:fldCharType="separate"/>
        </w:r>
        <w:r w:rsidR="00E9615B">
          <w:rPr>
            <w:webHidden/>
          </w:rPr>
          <w:t>47</w:t>
        </w:r>
        <w:r>
          <w:rPr>
            <w:webHidden/>
          </w:rPr>
          <w:fldChar w:fldCharType="end"/>
        </w:r>
      </w:hyperlink>
    </w:p>
    <w:p w:rsidR="005F7AFD" w:rsidRPr="00CA0CD0" w:rsidRDefault="005F7AFD">
      <w:pPr>
        <w:pStyle w:val="21"/>
        <w:tabs>
          <w:tab w:val="right" w:leader="dot" w:pos="9061"/>
        </w:tabs>
        <w:rPr>
          <w:rFonts w:ascii="Calibri" w:hAnsi="Calibri"/>
          <w:noProof/>
          <w:sz w:val="22"/>
          <w:szCs w:val="22"/>
        </w:rPr>
      </w:pPr>
      <w:hyperlink w:anchor="_Toc206053545" w:history="1">
        <w:r w:rsidRPr="005566E8">
          <w:rPr>
            <w:rStyle w:val="a3"/>
            <w:noProof/>
          </w:rPr>
          <w:t>LS, 13.08.2025, Казахстанцы смогут сами распоряжаться своими пенсионными накоплениями</w:t>
        </w:r>
        <w:r>
          <w:rPr>
            <w:noProof/>
            <w:webHidden/>
          </w:rPr>
          <w:tab/>
        </w:r>
        <w:r>
          <w:rPr>
            <w:noProof/>
            <w:webHidden/>
          </w:rPr>
          <w:fldChar w:fldCharType="begin"/>
        </w:r>
        <w:r>
          <w:rPr>
            <w:noProof/>
            <w:webHidden/>
          </w:rPr>
          <w:instrText xml:space="preserve"> PAGEREF _Toc206053545 \h </w:instrText>
        </w:r>
        <w:r>
          <w:rPr>
            <w:noProof/>
            <w:webHidden/>
          </w:rPr>
        </w:r>
        <w:r>
          <w:rPr>
            <w:noProof/>
            <w:webHidden/>
          </w:rPr>
          <w:fldChar w:fldCharType="separate"/>
        </w:r>
        <w:r w:rsidR="00E9615B">
          <w:rPr>
            <w:noProof/>
            <w:webHidden/>
          </w:rPr>
          <w:t>49</w:t>
        </w:r>
        <w:r>
          <w:rPr>
            <w:noProof/>
            <w:webHidden/>
          </w:rPr>
          <w:fldChar w:fldCharType="end"/>
        </w:r>
      </w:hyperlink>
    </w:p>
    <w:p w:rsidR="005F7AFD" w:rsidRPr="00CA0CD0" w:rsidRDefault="005F7AFD">
      <w:pPr>
        <w:pStyle w:val="31"/>
        <w:rPr>
          <w:rFonts w:ascii="Calibri" w:hAnsi="Calibri"/>
          <w:sz w:val="22"/>
          <w:szCs w:val="22"/>
        </w:rPr>
      </w:pPr>
      <w:hyperlink w:anchor="_Toc206053546" w:history="1">
        <w:r w:rsidRPr="005566E8">
          <w:rPr>
            <w:rStyle w:val="a3"/>
          </w:rPr>
          <w:t>С 2026 года казахстанцы смогут участвовать в управлении своими пенсионными накоплениями, передает LS.</w:t>
        </w:r>
        <w:r>
          <w:rPr>
            <w:webHidden/>
          </w:rPr>
          <w:tab/>
        </w:r>
        <w:r>
          <w:rPr>
            <w:webHidden/>
          </w:rPr>
          <w:fldChar w:fldCharType="begin"/>
        </w:r>
        <w:r>
          <w:rPr>
            <w:webHidden/>
          </w:rPr>
          <w:instrText xml:space="preserve"> PAGEREF _Toc206053546 \h </w:instrText>
        </w:r>
        <w:r>
          <w:rPr>
            <w:webHidden/>
          </w:rPr>
        </w:r>
        <w:r>
          <w:rPr>
            <w:webHidden/>
          </w:rPr>
          <w:fldChar w:fldCharType="separate"/>
        </w:r>
        <w:r w:rsidR="00E9615B">
          <w:rPr>
            <w:webHidden/>
          </w:rPr>
          <w:t>49</w:t>
        </w:r>
        <w:r>
          <w:rPr>
            <w:webHidden/>
          </w:rPr>
          <w:fldChar w:fldCharType="end"/>
        </w:r>
      </w:hyperlink>
    </w:p>
    <w:p w:rsidR="005F7AFD" w:rsidRPr="00CA0CD0" w:rsidRDefault="005F7AFD">
      <w:pPr>
        <w:pStyle w:val="12"/>
        <w:tabs>
          <w:tab w:val="right" w:leader="dot" w:pos="9061"/>
        </w:tabs>
        <w:rPr>
          <w:rFonts w:ascii="Calibri" w:hAnsi="Calibri"/>
          <w:b w:val="0"/>
          <w:noProof/>
          <w:sz w:val="22"/>
          <w:szCs w:val="22"/>
        </w:rPr>
      </w:pPr>
      <w:hyperlink w:anchor="_Toc206053547" w:history="1">
        <w:r w:rsidRPr="005566E8">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_Toc206053547 \h </w:instrText>
        </w:r>
        <w:r>
          <w:rPr>
            <w:noProof/>
            <w:webHidden/>
          </w:rPr>
        </w:r>
        <w:r>
          <w:rPr>
            <w:noProof/>
            <w:webHidden/>
          </w:rPr>
          <w:fldChar w:fldCharType="separate"/>
        </w:r>
        <w:r w:rsidR="00E9615B">
          <w:rPr>
            <w:noProof/>
            <w:webHidden/>
          </w:rPr>
          <w:t>51</w:t>
        </w:r>
        <w:r>
          <w:rPr>
            <w:noProof/>
            <w:webHidden/>
          </w:rPr>
          <w:fldChar w:fldCharType="end"/>
        </w:r>
      </w:hyperlink>
    </w:p>
    <w:p w:rsidR="005F7AFD" w:rsidRPr="00CA0CD0" w:rsidRDefault="005F7AFD">
      <w:pPr>
        <w:pStyle w:val="21"/>
        <w:tabs>
          <w:tab w:val="right" w:leader="dot" w:pos="9061"/>
        </w:tabs>
        <w:rPr>
          <w:rFonts w:ascii="Calibri" w:hAnsi="Calibri"/>
          <w:noProof/>
          <w:sz w:val="22"/>
          <w:szCs w:val="22"/>
        </w:rPr>
      </w:pPr>
      <w:hyperlink w:anchor="_Toc206053548" w:history="1">
        <w:r w:rsidRPr="005566E8">
          <w:rPr>
            <w:rStyle w:val="a3"/>
            <w:noProof/>
          </w:rPr>
          <w:t>Ведомости, 14.08.2025, Как криптовалюты могут повлиять на пенсионные накопления в США</w:t>
        </w:r>
        <w:r>
          <w:rPr>
            <w:noProof/>
            <w:webHidden/>
          </w:rPr>
          <w:tab/>
        </w:r>
        <w:r>
          <w:rPr>
            <w:noProof/>
            <w:webHidden/>
          </w:rPr>
          <w:fldChar w:fldCharType="begin"/>
        </w:r>
        <w:r>
          <w:rPr>
            <w:noProof/>
            <w:webHidden/>
          </w:rPr>
          <w:instrText xml:space="preserve"> PAGEREF _Toc206053548 \h </w:instrText>
        </w:r>
        <w:r>
          <w:rPr>
            <w:noProof/>
            <w:webHidden/>
          </w:rPr>
        </w:r>
        <w:r>
          <w:rPr>
            <w:noProof/>
            <w:webHidden/>
          </w:rPr>
          <w:fldChar w:fldCharType="separate"/>
        </w:r>
        <w:r w:rsidR="00E9615B">
          <w:rPr>
            <w:noProof/>
            <w:webHidden/>
          </w:rPr>
          <w:t>51</w:t>
        </w:r>
        <w:r>
          <w:rPr>
            <w:noProof/>
            <w:webHidden/>
          </w:rPr>
          <w:fldChar w:fldCharType="end"/>
        </w:r>
      </w:hyperlink>
    </w:p>
    <w:p w:rsidR="005F7AFD" w:rsidRPr="00CA0CD0" w:rsidRDefault="005F7AFD">
      <w:pPr>
        <w:pStyle w:val="31"/>
        <w:rPr>
          <w:rFonts w:ascii="Calibri" w:hAnsi="Calibri"/>
          <w:sz w:val="22"/>
          <w:szCs w:val="22"/>
        </w:rPr>
      </w:pPr>
      <w:hyperlink w:anchor="_Toc206053549" w:history="1">
        <w:r w:rsidRPr="005566E8">
          <w:rPr>
            <w:rStyle w:val="a3"/>
          </w:rPr>
          <w:t>Сторонники расширения перечня активов для инвестиций пенсионных средств считают, что волатильная криптовалюта принесет больше дохода, и это важный аргумент</w:t>
        </w:r>
        <w:r>
          <w:rPr>
            <w:webHidden/>
          </w:rPr>
          <w:tab/>
        </w:r>
        <w:r>
          <w:rPr>
            <w:webHidden/>
          </w:rPr>
          <w:fldChar w:fldCharType="begin"/>
        </w:r>
        <w:r>
          <w:rPr>
            <w:webHidden/>
          </w:rPr>
          <w:instrText xml:space="preserve"> PAGEREF _Toc206053549 \h </w:instrText>
        </w:r>
        <w:r>
          <w:rPr>
            <w:webHidden/>
          </w:rPr>
        </w:r>
        <w:r>
          <w:rPr>
            <w:webHidden/>
          </w:rPr>
          <w:fldChar w:fldCharType="separate"/>
        </w:r>
        <w:r w:rsidR="00E9615B">
          <w:rPr>
            <w:webHidden/>
          </w:rPr>
          <w:t>51</w:t>
        </w:r>
        <w:r>
          <w:rPr>
            <w:webHidden/>
          </w:rPr>
          <w:fldChar w:fldCharType="end"/>
        </w:r>
      </w:hyperlink>
    </w:p>
    <w:p w:rsidR="005F7AFD" w:rsidRPr="00CA0CD0" w:rsidRDefault="005F7AFD">
      <w:pPr>
        <w:pStyle w:val="21"/>
        <w:tabs>
          <w:tab w:val="right" w:leader="dot" w:pos="9061"/>
        </w:tabs>
        <w:rPr>
          <w:rFonts w:ascii="Calibri" w:hAnsi="Calibri"/>
          <w:noProof/>
          <w:sz w:val="22"/>
          <w:szCs w:val="22"/>
        </w:rPr>
      </w:pPr>
      <w:hyperlink w:anchor="_Toc206053550" w:history="1">
        <w:r w:rsidRPr="005566E8">
          <w:rPr>
            <w:rStyle w:val="a3"/>
            <w:noProof/>
          </w:rPr>
          <w:t>Блокчейн24, 13.08.2025, Комиссар SEC Хестер Пирс о токенизации и криптовалютах в пенсионных планах</w:t>
        </w:r>
        <w:r>
          <w:rPr>
            <w:noProof/>
            <w:webHidden/>
          </w:rPr>
          <w:tab/>
        </w:r>
        <w:r>
          <w:rPr>
            <w:noProof/>
            <w:webHidden/>
          </w:rPr>
          <w:fldChar w:fldCharType="begin"/>
        </w:r>
        <w:r>
          <w:rPr>
            <w:noProof/>
            <w:webHidden/>
          </w:rPr>
          <w:instrText xml:space="preserve"> PAGEREF _Toc206053550 \h </w:instrText>
        </w:r>
        <w:r>
          <w:rPr>
            <w:noProof/>
            <w:webHidden/>
          </w:rPr>
        </w:r>
        <w:r>
          <w:rPr>
            <w:noProof/>
            <w:webHidden/>
          </w:rPr>
          <w:fldChar w:fldCharType="separate"/>
        </w:r>
        <w:r w:rsidR="00E9615B">
          <w:rPr>
            <w:noProof/>
            <w:webHidden/>
          </w:rPr>
          <w:t>54</w:t>
        </w:r>
        <w:r>
          <w:rPr>
            <w:noProof/>
            <w:webHidden/>
          </w:rPr>
          <w:fldChar w:fldCharType="end"/>
        </w:r>
      </w:hyperlink>
    </w:p>
    <w:p w:rsidR="005F7AFD" w:rsidRPr="00CA0CD0" w:rsidRDefault="005F7AFD">
      <w:pPr>
        <w:pStyle w:val="31"/>
        <w:rPr>
          <w:rFonts w:ascii="Calibri" w:hAnsi="Calibri"/>
          <w:sz w:val="22"/>
          <w:szCs w:val="22"/>
        </w:rPr>
      </w:pPr>
      <w:hyperlink w:anchor="_Toc206053551" w:history="1">
        <w:r w:rsidRPr="005566E8">
          <w:rPr>
            <w:rStyle w:val="a3"/>
          </w:rPr>
          <w:t>Член Комиссии по ценным бумагам и биржам США (SEC) Хестер Пирс высказала свою позицию по ключевым вопросам цифровых активов в эфире Bloomberg Crypto. В центре обсуждения оказались токенизация традиционных активов и недавнее решение администрации Трампа разрешить включение криптовалют в пенсионные планы типа 401(k).</w:t>
        </w:r>
        <w:r>
          <w:rPr>
            <w:webHidden/>
          </w:rPr>
          <w:tab/>
        </w:r>
        <w:r>
          <w:rPr>
            <w:webHidden/>
          </w:rPr>
          <w:fldChar w:fldCharType="begin"/>
        </w:r>
        <w:r>
          <w:rPr>
            <w:webHidden/>
          </w:rPr>
          <w:instrText xml:space="preserve"> PAGEREF _Toc206053551 \h </w:instrText>
        </w:r>
        <w:r>
          <w:rPr>
            <w:webHidden/>
          </w:rPr>
        </w:r>
        <w:r>
          <w:rPr>
            <w:webHidden/>
          </w:rPr>
          <w:fldChar w:fldCharType="separate"/>
        </w:r>
        <w:r w:rsidR="00E9615B">
          <w:rPr>
            <w:webHidden/>
          </w:rPr>
          <w:t>54</w:t>
        </w:r>
        <w:r>
          <w:rPr>
            <w:webHidden/>
          </w:rPr>
          <w:fldChar w:fldCharType="end"/>
        </w:r>
      </w:hyperlink>
    </w:p>
    <w:p w:rsidR="00A0290C" w:rsidRPr="002F7630" w:rsidRDefault="00920908" w:rsidP="00310633">
      <w:pPr>
        <w:rPr>
          <w:b/>
          <w:caps/>
          <w:sz w:val="32"/>
        </w:rPr>
      </w:pPr>
      <w:r w:rsidRPr="002F7630">
        <w:rPr>
          <w:caps/>
          <w:sz w:val="28"/>
        </w:rPr>
        <w:fldChar w:fldCharType="end"/>
      </w:r>
    </w:p>
    <w:p w:rsidR="00D1642B" w:rsidRPr="002F7630" w:rsidRDefault="00D1642B" w:rsidP="00D1642B">
      <w:pPr>
        <w:pStyle w:val="251"/>
      </w:pPr>
      <w:bookmarkStart w:id="17" w:name="_Toc396864664"/>
      <w:bookmarkStart w:id="18" w:name="_Toc99318652"/>
      <w:bookmarkStart w:id="19" w:name="_Toc246216291"/>
      <w:bookmarkStart w:id="20" w:name="_Toc246297418"/>
      <w:bookmarkStart w:id="21" w:name="_Toc206053453"/>
      <w:bookmarkEnd w:id="8"/>
      <w:bookmarkEnd w:id="9"/>
      <w:bookmarkEnd w:id="10"/>
      <w:bookmarkEnd w:id="11"/>
      <w:bookmarkEnd w:id="12"/>
      <w:bookmarkEnd w:id="13"/>
      <w:bookmarkEnd w:id="14"/>
      <w:bookmarkEnd w:id="15"/>
      <w:r w:rsidRPr="002F7630">
        <w:lastRenderedPageBreak/>
        <w:t>НОВОСТИ ПЕНСИОННОЙ ОТРАСЛИ</w:t>
      </w:r>
      <w:bookmarkEnd w:id="17"/>
      <w:bookmarkEnd w:id="18"/>
      <w:bookmarkEnd w:id="21"/>
    </w:p>
    <w:p w:rsidR="00111D7C" w:rsidRPr="002F7630" w:rsidRDefault="00111D7C" w:rsidP="00111D7C">
      <w:pPr>
        <w:pStyle w:val="10"/>
      </w:pPr>
      <w:bookmarkStart w:id="22" w:name="_Toc99271685"/>
      <w:bookmarkStart w:id="23" w:name="_Toc99318653"/>
      <w:bookmarkStart w:id="24" w:name="_Toc165991072"/>
      <w:bookmarkStart w:id="25" w:name="_Toc246987631"/>
      <w:bookmarkStart w:id="26" w:name="_Toc248632297"/>
      <w:bookmarkStart w:id="27" w:name="_Toc251223975"/>
      <w:bookmarkStart w:id="28" w:name="_Toc206053454"/>
      <w:bookmarkEnd w:id="19"/>
      <w:bookmarkEnd w:id="20"/>
      <w:r w:rsidRPr="002F7630">
        <w:t>Новости отрасли НПФ</w:t>
      </w:r>
      <w:bookmarkEnd w:id="22"/>
      <w:bookmarkEnd w:id="23"/>
      <w:bookmarkEnd w:id="24"/>
      <w:bookmarkEnd w:id="28"/>
    </w:p>
    <w:p w:rsidR="002C22F8" w:rsidRPr="002F7630" w:rsidRDefault="002C22F8" w:rsidP="002C22F8">
      <w:pPr>
        <w:pStyle w:val="2"/>
      </w:pPr>
      <w:bookmarkStart w:id="29" w:name="a1"/>
      <w:bookmarkStart w:id="30" w:name="_Toc206053455"/>
      <w:bookmarkEnd w:id="29"/>
      <w:r w:rsidRPr="002F7630">
        <w:t>Ваш Пенсионный Брокер, 13.08.2025, Ольга Изюмова стала гендиректором «СберНПФ»</w:t>
      </w:r>
      <w:bookmarkEnd w:id="30"/>
    </w:p>
    <w:p w:rsidR="002C22F8" w:rsidRPr="002F7630" w:rsidRDefault="002C22F8" w:rsidP="00CB1661">
      <w:pPr>
        <w:pStyle w:val="3"/>
      </w:pPr>
      <w:bookmarkStart w:id="31" w:name="_Toc206053456"/>
      <w:r w:rsidRPr="002F7630">
        <w:t>Новым гендиректором «СберНПФ» назначена Ольга Изюмова, сообщили в пресс-службе Сбера.Изюмова работает в «СберНПФ» с 2019 года. Ранее занимала должность заместителя гендиректора компании, а с апреля 2025 года была исполняющим обязанности генерального директора.</w:t>
      </w:r>
      <w:bookmarkEnd w:id="31"/>
    </w:p>
    <w:p w:rsidR="002C22F8" w:rsidRPr="002F7630" w:rsidRDefault="002C22F8" w:rsidP="002C22F8">
      <w:r w:rsidRPr="002F7630">
        <w:t>По данным «СберНПФ», в компании оформлено 4,3 млн договоров по программе долгосрочных сбережений, по которым сформировано свыше 285 млрд рублей накоплений.</w:t>
      </w:r>
    </w:p>
    <w:p w:rsidR="002C22F8" w:rsidRPr="002F7630" w:rsidRDefault="005F7AFD" w:rsidP="002C22F8">
      <w:hyperlink r:id="rId8" w:history="1">
        <w:r w:rsidR="002C22F8" w:rsidRPr="002F7630">
          <w:rPr>
            <w:rStyle w:val="a3"/>
          </w:rPr>
          <w:t>http://pbroker.ru/?p=80648</w:t>
        </w:r>
      </w:hyperlink>
      <w:r w:rsidR="002C22F8" w:rsidRPr="002F7630">
        <w:t xml:space="preserve"> </w:t>
      </w:r>
    </w:p>
    <w:p w:rsidR="001767A7" w:rsidRPr="002F7630" w:rsidRDefault="001767A7" w:rsidP="001767A7">
      <w:pPr>
        <w:pStyle w:val="2"/>
      </w:pPr>
      <w:bookmarkStart w:id="32" w:name="a2"/>
      <w:bookmarkStart w:id="33" w:name="_Toc206053457"/>
      <w:bookmarkEnd w:id="32"/>
      <w:r w:rsidRPr="002F7630">
        <w:t>Ваш Пенсионный Брокер, 13.08.2025, Сообщение о принятом решении Банка России о согласовании проведения реорганизации фондов</w:t>
      </w:r>
      <w:bookmarkEnd w:id="33"/>
    </w:p>
    <w:p w:rsidR="001767A7" w:rsidRPr="002F7630" w:rsidRDefault="001767A7" w:rsidP="00CB1661">
      <w:pPr>
        <w:pStyle w:val="3"/>
      </w:pPr>
      <w:bookmarkStart w:id="34" w:name="_Toc206053458"/>
      <w:r w:rsidRPr="002F7630">
        <w:t>Акционерное общество «Негосударственный пенсионный фонд «БУДУЩЕЕ» (ОГРН 1147799009115) в соответствии со статьей 33 Федерального закона от 07.05.1998 № 75-ФЗ «О негосударственных пенсионных фондах» уведомляет о том, что 07.08.2025 Банком России принято решение (протокол от 07.08.2025 № КФНП-26) о согласовании проведения реорганизации Акционерного общества «Негосударственный пенсионный фонд «БУДУЩЕЕ» в форме присоединения к нему</w:t>
      </w:r>
      <w:bookmarkEnd w:id="34"/>
    </w:p>
    <w:p w:rsidR="001767A7" w:rsidRPr="002F7630" w:rsidRDefault="001767A7" w:rsidP="001767A7">
      <w:r w:rsidRPr="002F7630">
        <w:t>Акционерного общества «Негосударственный пенсионный фонд «Достойное БУДУЩЕЕ» (ОГРН 1147799011634),</w:t>
      </w:r>
    </w:p>
    <w:p w:rsidR="001767A7" w:rsidRPr="002F7630" w:rsidRDefault="001767A7" w:rsidP="001767A7">
      <w:r w:rsidRPr="002F7630">
        <w:t>Акционерного общества Межрегиональный негосударственный пенсионный фонд «БОЛЬШОЙ» (ОГРН 1147799009962),</w:t>
      </w:r>
    </w:p>
    <w:p w:rsidR="001767A7" w:rsidRPr="002F7630" w:rsidRDefault="001767A7" w:rsidP="001767A7">
      <w:r w:rsidRPr="002F7630">
        <w:t>Акционерного общества «Негосударственный пенсионный фонд «Телеком-Союз» (ОГРН 1147799009181),</w:t>
      </w:r>
    </w:p>
    <w:p w:rsidR="001767A7" w:rsidRPr="002F7630" w:rsidRDefault="001767A7" w:rsidP="001767A7">
      <w:r w:rsidRPr="002F7630">
        <w:t>Акционерного общества «Негосударственный пенсионный фонд «ПЕРСПЕКТИВА» (ОГРН 1156600000182),</w:t>
      </w:r>
    </w:p>
    <w:p w:rsidR="001767A7" w:rsidRPr="002F7630" w:rsidRDefault="001767A7" w:rsidP="001767A7">
      <w:r w:rsidRPr="002F7630">
        <w:t>Акционерного общества «Негосударственный пенсионный фонд «Оборонно-промышленный фонд им. В.В. Ливанова» (ОГРН 1147799019125),</w:t>
      </w:r>
    </w:p>
    <w:p w:rsidR="001767A7" w:rsidRPr="002F7630" w:rsidRDefault="001767A7" w:rsidP="001767A7">
      <w:r w:rsidRPr="002F7630">
        <w:t>Акционерного общества «Негосударственный пенсионный фонд «ФЕДЕРАЦИЯ» (ОГРН 1157800005109).</w:t>
      </w:r>
    </w:p>
    <w:p w:rsidR="00111D7C" w:rsidRPr="002F7630" w:rsidRDefault="005F7AFD" w:rsidP="001767A7">
      <w:hyperlink r:id="rId9" w:history="1">
        <w:r w:rsidR="001767A7" w:rsidRPr="002F7630">
          <w:rPr>
            <w:rStyle w:val="a3"/>
          </w:rPr>
          <w:t>http://pbroker.ru/?p=80651</w:t>
        </w:r>
      </w:hyperlink>
    </w:p>
    <w:p w:rsidR="001767A7" w:rsidRPr="002F7630" w:rsidRDefault="001767A7" w:rsidP="001767A7">
      <w:pPr>
        <w:pStyle w:val="2"/>
      </w:pPr>
      <w:bookmarkStart w:id="35" w:name="_Toc206053459"/>
      <w:r w:rsidRPr="002F7630">
        <w:lastRenderedPageBreak/>
        <w:t>Ваш Пенсионный Брокер, 13.08.2025, О предоставлении лицензии АО «Ф25 КАПИТАЛ»</w:t>
      </w:r>
      <w:bookmarkEnd w:id="35"/>
    </w:p>
    <w:p w:rsidR="001767A7" w:rsidRPr="002F7630" w:rsidRDefault="001767A7" w:rsidP="00CB1661">
      <w:pPr>
        <w:pStyle w:val="3"/>
      </w:pPr>
      <w:bookmarkStart w:id="36" w:name="_Toc206053460"/>
      <w:r w:rsidRPr="002F7630">
        <w:t>Банк России 11.08.2025 принял решение предоставить лицензию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21-000-1-01158 АКЦИОНЕРНОМУ ОБЩЕСТВУ «Ф25 КАПИТАЛ» (г. Москва).</w:t>
      </w:r>
      <w:bookmarkEnd w:id="36"/>
    </w:p>
    <w:p w:rsidR="001767A7" w:rsidRPr="002F7630" w:rsidRDefault="005F7AFD" w:rsidP="001767A7">
      <w:hyperlink r:id="rId10" w:history="1">
        <w:r w:rsidR="001767A7" w:rsidRPr="002F7630">
          <w:rPr>
            <w:rStyle w:val="a3"/>
          </w:rPr>
          <w:t>http://pbroker.ru/?p=80646</w:t>
        </w:r>
      </w:hyperlink>
    </w:p>
    <w:p w:rsidR="001767A7" w:rsidRPr="002F7630" w:rsidRDefault="001767A7" w:rsidP="001767A7"/>
    <w:p w:rsidR="00111D7C" w:rsidRDefault="00111D7C" w:rsidP="00111D7C">
      <w:pPr>
        <w:pStyle w:val="10"/>
      </w:pPr>
      <w:bookmarkStart w:id="37" w:name="_Toc165991073"/>
      <w:bookmarkStart w:id="38" w:name="_Toc99271691"/>
      <w:bookmarkStart w:id="39" w:name="_Toc99318654"/>
      <w:bookmarkStart w:id="40" w:name="_Toc99318783"/>
      <w:bookmarkStart w:id="41" w:name="_Toc396864672"/>
      <w:bookmarkStart w:id="42" w:name="_Toc206053461"/>
      <w:r w:rsidRPr="002F7630">
        <w:t>Программа долгосрочных сбережений</w:t>
      </w:r>
      <w:bookmarkEnd w:id="37"/>
      <w:bookmarkEnd w:id="42"/>
    </w:p>
    <w:p w:rsidR="00CA1204" w:rsidRDefault="00CA1204" w:rsidP="00CA1204">
      <w:pPr>
        <w:pStyle w:val="2"/>
      </w:pPr>
      <w:bookmarkStart w:id="43" w:name="_Toc206053462"/>
      <w:r>
        <w:t>Телеканал Первый канал, 13.08.2025</w:t>
      </w:r>
      <w:r w:rsidRPr="00CA1204">
        <w:t xml:space="preserve">, </w:t>
      </w:r>
      <w:r>
        <w:t>Софинансирование по ПДС граждане получат до конца августа</w:t>
      </w:r>
      <w:bookmarkEnd w:id="43"/>
    </w:p>
    <w:p w:rsidR="00CA1204" w:rsidRDefault="00CA1204" w:rsidP="00CA1204">
      <w:pPr>
        <w:pStyle w:val="3"/>
      </w:pPr>
      <w:bookmarkStart w:id="44" w:name="_Toc206053463"/>
      <w:r>
        <w:t>Средства на софинансирование долгосрочных сбережений выделены. Проект распоряжения о выделении средств одобрен на заседании Правительства РФ.</w:t>
      </w:r>
      <w:bookmarkEnd w:id="44"/>
    </w:p>
    <w:p w:rsidR="00CA1204" w:rsidRDefault="00CA1204" w:rsidP="00CA1204">
      <w:r>
        <w:t>Софинансирование по ПДС граждане получат до конца августа. Средства на софинансирование долгосрочных сбережений выделены. Проект распоряжения о выделении средств одобрен на заседании Правительства РФ. На софинансирование долгосрочных сбережений по взносам, внесенным в программу долгосрочных сбережений в 2024 году, предусмотрено 51,8 млрд рублей.</w:t>
      </w:r>
    </w:p>
    <w:p w:rsidR="00CA1204" w:rsidRDefault="00CA1204" w:rsidP="00CA1204">
      <w:r>
        <w:t>Средства будут отражены на счетах граждан до конца августа.</w:t>
      </w:r>
    </w:p>
    <w:p w:rsidR="00CA1204" w:rsidRPr="00CA1204" w:rsidRDefault="005F7AFD" w:rsidP="00CA1204">
      <w:hyperlink r:id="rId11" w:history="1">
        <w:r w:rsidR="00CA1204" w:rsidRPr="00974B5F">
          <w:rPr>
            <w:rStyle w:val="a3"/>
          </w:rPr>
          <w:t>https://www.1tv.ru/publikacii/obzor-smi/sofinansirovanie-po-pds-grazhdane-poluchat-do-konca-avgusta</w:t>
        </w:r>
      </w:hyperlink>
      <w:r w:rsidR="00CA1204" w:rsidRPr="00CA1204">
        <w:t xml:space="preserve"> </w:t>
      </w:r>
    </w:p>
    <w:p w:rsidR="00AB5B45" w:rsidRPr="002F7630" w:rsidRDefault="00AB5B45" w:rsidP="00AB5B45">
      <w:pPr>
        <w:pStyle w:val="2"/>
      </w:pPr>
      <w:bookmarkStart w:id="45" w:name="a3"/>
      <w:bookmarkStart w:id="46" w:name="_Toc206053464"/>
      <w:bookmarkEnd w:id="45"/>
      <w:r w:rsidRPr="002F7630">
        <w:t>Российская газета, 13.08.2025, Долгосрочные сбережения и банковские вклады: как правильно копить на пенсию</w:t>
      </w:r>
      <w:bookmarkEnd w:id="46"/>
    </w:p>
    <w:p w:rsidR="00AB5B45" w:rsidRPr="002F7630" w:rsidRDefault="00AB5B45" w:rsidP="00CB1661">
      <w:pPr>
        <w:pStyle w:val="3"/>
      </w:pPr>
      <w:bookmarkStart w:id="47" w:name="_Toc206053465"/>
      <w:r w:rsidRPr="002F7630">
        <w:t>Раннее планирование пенсионных накоплений даст большие преимущества в старости. При этом, чтобы создать необходимую финансовую подушку, необязательно начинать с крупного капитала или ждать высокой зарплаты. Достаточно откладывать небольшие суммы и использовать простые инструменты для управления сбережениями. Такое мнение озвучила исполнительный директор крупного негосударственного пенсионного фонда Алла Пальшина на диалоге в рамках форума "Территория будущего. Москва - 2030".</w:t>
      </w:r>
      <w:bookmarkEnd w:id="47"/>
    </w:p>
    <w:p w:rsidR="00AB5B45" w:rsidRPr="002F7630" w:rsidRDefault="00AB5B45" w:rsidP="00AB5B45">
      <w:r w:rsidRPr="002F7630">
        <w:t xml:space="preserve">Мероприятие прошло в павильоне "Экономика Москвы", который открылся 1 августа в "Музеоне". Пальшина рассказала, что одним из самых понятных и доступных финансовых инструментов остаются обычные банковские вклады. Однако в прошлом </w:t>
      </w:r>
      <w:r w:rsidRPr="002F7630">
        <w:lastRenderedPageBreak/>
        <w:t>году появился новый - программа долгосрочных сбережений. Она позволяет начать откладывать с 2 тыс. рублей.</w:t>
      </w:r>
    </w:p>
    <w:p w:rsidR="00AB5B45" w:rsidRPr="002F7630" w:rsidRDefault="00AB5B45" w:rsidP="00AB5B45">
      <w:r w:rsidRPr="002F7630">
        <w:t>"То есть мы с вами можем в сегодняшнем нашем ежемесячном доходе взять 2 тыс. рублей, пойти в негосударственный пенсионный фонд и открыть там себе программу. Дальше мы можем инвестировать любые суммы от 1 тыс. рублей и через 15 лет накопить значительную сумму", - объяснила Пальшина.</w:t>
      </w:r>
    </w:p>
    <w:p w:rsidR="00AB5B45" w:rsidRPr="002F7630" w:rsidRDefault="00AB5B45" w:rsidP="00AB5B45">
      <w:r w:rsidRPr="002F7630">
        <w:t>Почему именно такой срок? Программа рассчитана на долгосрочные сбережения. По ее условиям, получить выплаты можно через 15 лет участия или при достижении 55 лет для женщин и 60 лет для мужчин.</w:t>
      </w:r>
    </w:p>
    <w:p w:rsidR="00AB5B45" w:rsidRPr="002F7630" w:rsidRDefault="00AB5B45" w:rsidP="00AB5B45">
      <w:r w:rsidRPr="002F7630">
        <w:t>"Но уникальность этой программы в том, что государство нам будет добавлять 36 тыс. рублей каждый год в течение 10 лет. Почему? Как вообще так может быть? Наше государство очень мотивирует нас с вами копить. Ему важно, чтобы в долгосрочной перспективе у нас были отложенные средства. Это укрепляет всю экономику страны. Поэтому, если вы вкладываете в программу долгосрочных сбережений от 2 тыс. рублей, у вас есть возможность гарантированно получить деньги от государства", - добавила Пальшина.</w:t>
      </w:r>
    </w:p>
    <w:p w:rsidR="00AB5B45" w:rsidRPr="002F7630" w:rsidRDefault="00AB5B45" w:rsidP="00AB5B45">
      <w:r w:rsidRPr="002F7630">
        <w:t>Работает это так: россияне с зарплатой до 80 тыс. рублей получат от государства 36 тыс. рублей, если за год положат на счет такую же сумму. Если доход больше, но не превышает 150 тыс. рублей, власти вложатся 1:2 - для максимальной выплаты придется самостоятельно инвестировать уже 72 тыс. рублей. Всем остальным необходимо вкладывать 144 тыс. рублей.</w:t>
      </w:r>
    </w:p>
    <w:p w:rsidR="00AB5B45" w:rsidRPr="002F7630" w:rsidRDefault="00AB5B45" w:rsidP="00AB5B45">
      <w:r w:rsidRPr="002F7630">
        <w:t>Копи смолоду</w:t>
      </w:r>
    </w:p>
    <w:p w:rsidR="00AB5B45" w:rsidRPr="002F7630" w:rsidRDefault="00AB5B45" w:rsidP="00AB5B45">
      <w:r w:rsidRPr="002F7630">
        <w:t>В ходе выступления Пальшина отметила, что возрастная планка финансового планирования становится все ниже. Так, американские представители поколения Z уже в 20 лет начинают откладывать на пенсию. Миллениалы это делали с 24-26 лет, бэби-бумеры - еще позже.</w:t>
      </w:r>
    </w:p>
    <w:p w:rsidR="00AB5B45" w:rsidRPr="002F7630" w:rsidRDefault="00AB5B45" w:rsidP="00AB5B45">
      <w:r w:rsidRPr="002F7630">
        <w:t>И это верный подход. "Если мы с вами начинаем уже сейчас задумываться о том, что мы будем копить, это будет максимально легко для текущего бюджета. И это поможет нам с вами в определенном возрасте прийти к тем цифрам, которые мы хотим, а не к тем, которые нам положены", - пояснила Пальшина.</w:t>
      </w:r>
    </w:p>
    <w:p w:rsidR="00AB5B45" w:rsidRPr="002F7630" w:rsidRDefault="00AB5B45" w:rsidP="00AB5B45">
      <w:r w:rsidRPr="002F7630">
        <w:t>При этом финансовая подушка дает больше уверенности в будущем, снижает уровень тревожности и риск профессионального выгорания, с которым все чаще сталкиваются зумеры.</w:t>
      </w:r>
    </w:p>
    <w:p w:rsidR="00AB5B45" w:rsidRPr="002F7630" w:rsidRDefault="00AB5B45" w:rsidP="00AB5B45">
      <w:r w:rsidRPr="002F7630">
        <w:t>С ее мнением согласился 18-летний технологический предприниматель и глава компании YouChip Даниил Макартов. Он отметил, что многие его друзья копят деньги на пенсию стандартными методами, откладывая 15-20% от зарплаты.</w:t>
      </w:r>
    </w:p>
    <w:p w:rsidR="00AB5B45" w:rsidRPr="002F7630" w:rsidRDefault="00AB5B45" w:rsidP="00AB5B45">
      <w:r w:rsidRPr="002F7630">
        <w:t>"Что касается моих друзей, которые находятся ближе к рынку предпринимателей, собственно, как и я, то там ситуация делится на два типа. Одни реинвестируют весь свой доход в бизнес, и тогда их пенсия - это их доля в компании, либо это их ИП, если они работают по такой форме, либо какой-то актив, на который они тратят свои усилия. Второй вариант - предприниматели в более классическом понимании, например, владельцы пунктов выдачи заказов. Там как раз речь идет о накоплениях с каждой выплаты", - рассказал Макартов.</w:t>
      </w:r>
    </w:p>
    <w:p w:rsidR="00AB5B45" w:rsidRPr="002F7630" w:rsidRDefault="005F7AFD" w:rsidP="00AB5B45">
      <w:hyperlink r:id="rId12" w:history="1">
        <w:r w:rsidR="00AB5B45" w:rsidRPr="002F7630">
          <w:rPr>
            <w:rStyle w:val="a3"/>
          </w:rPr>
          <w:t>https://rg.ru/2025/08/13/direktor-negosudarstvennogo-pensionnogo-fonda-rasskazala-kak-nakopit-na-pensiiu.html</w:t>
        </w:r>
      </w:hyperlink>
      <w:r w:rsidR="00AB5B45" w:rsidRPr="002F7630">
        <w:t xml:space="preserve"> </w:t>
      </w:r>
    </w:p>
    <w:p w:rsidR="00906171" w:rsidRPr="002F7630" w:rsidRDefault="00906171" w:rsidP="00906171">
      <w:pPr>
        <w:pStyle w:val="2"/>
      </w:pPr>
      <w:bookmarkStart w:id="48" w:name="a4"/>
      <w:bookmarkStart w:id="49" w:name="_Toc206053466"/>
      <w:bookmarkEnd w:id="48"/>
      <w:r w:rsidRPr="002F7630">
        <w:t>РИА Новости, 13.08.2025, Кабмин направит 52 млрд рублей на формирование долгосрочных сбережений граждан - Мишустин</w:t>
      </w:r>
      <w:bookmarkEnd w:id="49"/>
    </w:p>
    <w:p w:rsidR="00906171" w:rsidRPr="002F7630" w:rsidRDefault="00906171" w:rsidP="00CB1661">
      <w:pPr>
        <w:pStyle w:val="3"/>
      </w:pPr>
      <w:bookmarkStart w:id="50" w:name="_Toc206053467"/>
      <w:r w:rsidRPr="002F7630">
        <w:t>Правительство России выделит около 52 миллиардов рублей в рамках софинансирования программы долгосрочных сбережений граждан, сообщил премьер-министр РФ Михаил Мишустин.</w:t>
      </w:r>
      <w:bookmarkEnd w:id="50"/>
    </w:p>
    <w:p w:rsidR="00906171" w:rsidRPr="002F7630" w:rsidRDefault="00906171" w:rsidP="00906171">
      <w:r w:rsidRPr="002F7630">
        <w:t>Эта программа начала действовать в России с 2024 года.</w:t>
      </w:r>
    </w:p>
    <w:p w:rsidR="00906171" w:rsidRPr="002F7630" w:rsidRDefault="00906171" w:rsidP="00906171">
      <w:r w:rsidRPr="002F7630">
        <w:t>«С 2025 (года) правительство предусмотрело возможность софинансирования со стороны государства до 36 тысяч рублей в год. Сегодня мы выделим на эти цели около 52 миллиардов рублей», - сообщил Мишустин на заседании кабмина во вторник.</w:t>
      </w:r>
    </w:p>
    <w:p w:rsidR="00906171" w:rsidRPr="002F7630" w:rsidRDefault="00906171" w:rsidP="00906171">
      <w:r w:rsidRPr="002F7630">
        <w:t>По его словам, первые результаты показывают высокий интерес к этому инструменту, многие переводят в программу и пенсионные накопления.</w:t>
      </w:r>
    </w:p>
    <w:p w:rsidR="00906171" w:rsidRPr="002F7630" w:rsidRDefault="00906171" w:rsidP="00906171">
      <w:r w:rsidRPr="002F7630">
        <w:t>«Рассчитываем, что благодаря такому партнерству граждане смогут и приумножить свой капитал, и получить дополнительный доход. Ну и будет реализовано, соответственно, больше крупных проектов в экономике», - добавил премьер.</w:t>
      </w:r>
    </w:p>
    <w:p w:rsidR="00906171" w:rsidRPr="002F7630" w:rsidRDefault="00906171" w:rsidP="00906171">
      <w:r w:rsidRPr="002F7630">
        <w:t>Средства на софинансирование государством программы долгосрочных сбережений поступят россиянам до конца августа, сообщили в Минфине РФ.</w:t>
      </w:r>
    </w:p>
    <w:p w:rsidR="00906171" w:rsidRPr="002F7630" w:rsidRDefault="00906171" w:rsidP="00906171">
      <w:r w:rsidRPr="002F7630">
        <w:t xml:space="preserve">«Средства на софинансирование долгосрочных сбережений выделены. Проект распоряжения о выделении средств одобрен на заседании правительства РФ. На софинансирование долгосрочных сбережений по взносам, внесенным в программу долгосрочных сбережений в 2024 году, предусмотрено 51,8 млрд рублей. Средства будут отражены на счетах граждан до конца августа», - говорится в сообщении в Telegram-канале министерства. </w:t>
      </w:r>
    </w:p>
    <w:p w:rsidR="00906171" w:rsidRPr="002F7630" w:rsidRDefault="00906171" w:rsidP="00906171">
      <w:pPr>
        <w:pStyle w:val="2"/>
      </w:pPr>
      <w:bookmarkStart w:id="51" w:name="_Toc206053468"/>
      <w:r w:rsidRPr="002F7630">
        <w:t>РИА Финмаркет, 13.08.2025, Правительство в этом году направит на софинансирование по программе долгосрочных сбережений около 52 млрд рублей</w:t>
      </w:r>
      <w:bookmarkEnd w:id="51"/>
    </w:p>
    <w:p w:rsidR="00906171" w:rsidRPr="002F7630" w:rsidRDefault="00906171" w:rsidP="00CB1661">
      <w:pPr>
        <w:pStyle w:val="3"/>
      </w:pPr>
      <w:bookmarkStart w:id="52" w:name="_Toc206053469"/>
      <w:r w:rsidRPr="002F7630">
        <w:t>Правительство РФ в 2025 году выделит около 52 млрд рублей на софинансирование взносов по программе долгосрочных сбережений (ПДС), заявил премьер-министр Михаил Мишустин.</w:t>
      </w:r>
      <w:bookmarkEnd w:id="52"/>
    </w:p>
    <w:p w:rsidR="00906171" w:rsidRPr="002F7630" w:rsidRDefault="00906171" w:rsidP="00906171">
      <w:r w:rsidRPr="002F7630">
        <w:t>«Сегодня мы выделим на эти цели около 52 млрд рублей. Первые результаты показывают, что инструмент пользуется высоким интересом у наших жителей, многие переводят в программу и пенсионные накопления», - сказал Мишустин в ходе заседания правительства во вторник.</w:t>
      </w:r>
    </w:p>
    <w:p w:rsidR="00906171" w:rsidRPr="002F7630" w:rsidRDefault="00906171" w:rsidP="00906171">
      <w:r w:rsidRPr="002F7630">
        <w:t>Позднее Минфин уточнил, что на софинансирование предусмотрено 51,8 млрд рублей.</w:t>
      </w:r>
    </w:p>
    <w:p w:rsidR="00906171" w:rsidRPr="002F7630" w:rsidRDefault="00906171" w:rsidP="00906171">
      <w:r w:rsidRPr="002F7630">
        <w:t>Минфин ранее сообщал, что средства поступят на счета граждан до сентября.</w:t>
      </w:r>
    </w:p>
    <w:p w:rsidR="00906171" w:rsidRPr="002F7630" w:rsidRDefault="00906171" w:rsidP="00906171">
      <w:r w:rsidRPr="002F7630">
        <w:t xml:space="preserve">ПДС была запущена в 2024 году. Она предусматривает государственное софинансирование взносов на протяжении 10 лет в размере до 36 тыс. рублей в год, а </w:t>
      </w:r>
      <w:r w:rsidRPr="002F7630">
        <w:lastRenderedPageBreak/>
        <w:t>также право на налоговый вычет (с суммы до 400 тыс. рублей). Средства граждан, внесенные в рамках программы, застрахованы на сумму 2,8 млн рублей.</w:t>
      </w:r>
    </w:p>
    <w:p w:rsidR="00906171" w:rsidRPr="002F7630" w:rsidRDefault="00906171" w:rsidP="00906171">
      <w:r w:rsidRPr="002F7630">
        <w:t>Согласно данным Банка России, объем вложений по программе с учетом перевода пенсионных накоплений и софинансирования в 2024 году составил около 216 млрд рублей.</w:t>
      </w:r>
    </w:p>
    <w:p w:rsidR="00906171" w:rsidRPr="002F7630" w:rsidRDefault="005F7AFD" w:rsidP="00906171">
      <w:hyperlink r:id="rId13" w:history="1">
        <w:r w:rsidR="00906171" w:rsidRPr="002F7630">
          <w:rPr>
            <w:rStyle w:val="a3"/>
          </w:rPr>
          <w:t>http://www.finmarket.ru/news/6454746</w:t>
        </w:r>
      </w:hyperlink>
      <w:r w:rsidR="00906171" w:rsidRPr="002F7630">
        <w:t xml:space="preserve"> </w:t>
      </w:r>
    </w:p>
    <w:p w:rsidR="00F739D9" w:rsidRPr="002F7630" w:rsidRDefault="00F739D9" w:rsidP="00F739D9">
      <w:pPr>
        <w:pStyle w:val="2"/>
      </w:pPr>
      <w:bookmarkStart w:id="53" w:name="_Toc206053470"/>
      <w:r w:rsidRPr="002F7630">
        <w:t>Эксперт, 13.08.2025, Кабмин выделит 52 млрд рублей на софинансирование долгосрочных сбережений граждан</w:t>
      </w:r>
      <w:bookmarkEnd w:id="53"/>
    </w:p>
    <w:p w:rsidR="00F739D9" w:rsidRPr="002F7630" w:rsidRDefault="00F739D9" w:rsidP="00CB1661">
      <w:pPr>
        <w:pStyle w:val="3"/>
      </w:pPr>
      <w:bookmarkStart w:id="54" w:name="_Toc206053471"/>
      <w:r w:rsidRPr="002F7630">
        <w:t>Правительство распорядилось выделить 51,8 млрд руб. на софинансирование программы долгосрочных сбережений граждан (ПДС), сообщила пресс-служба кабмина.</w:t>
      </w:r>
      <w:bookmarkEnd w:id="54"/>
    </w:p>
    <w:p w:rsidR="00F739D9" w:rsidRPr="002F7630" w:rsidRDefault="00F739D9" w:rsidP="00F739D9">
      <w:r w:rsidRPr="002F7630">
        <w:t>Из распоряжения, подписанного премьером Михаилом Мишустиным, следует, что средства будут выделены из резервного фонда правительства и будут направлены негосударственным пенсионным фондам, которые осуществляют деятельность по формированию долгосрочных сбережений граждан.</w:t>
      </w:r>
    </w:p>
    <w:p w:rsidR="00F739D9" w:rsidRPr="002F7630" w:rsidRDefault="00F739D9" w:rsidP="00F739D9">
      <w:r w:rsidRPr="002F7630">
        <w:t>ПДС была запущена в 2024 году по поручению президента России. В рамках этой программы человек может заключить договор с НПФ, перечислять по нему взносы и перевести для дальнейшего инвестирования ранее сформированные пенсионные накопления. В правительстве напомнили, что государство в течение десяти лет будет добавлять до 36 тыс. руб. в год. Средства граждан, внесенных в рамках программы, будут застрахованы в пределах суммы 2,8 млн руб.</w:t>
      </w:r>
    </w:p>
    <w:p w:rsidR="00F739D9" w:rsidRPr="002F7630" w:rsidRDefault="00F739D9" w:rsidP="00F739D9">
      <w:r w:rsidRPr="002F7630">
        <w:t>По словам Михаила Мишустина, которые приводит пресс-служба кабмина, ПДС пользуется высоким интересом среди граждан. «Рассчитываем, что благодаря такому партнерству граждане смогут приумножить свой капитал, получив дополнительный доход», - отметил он.</w:t>
      </w:r>
    </w:p>
    <w:p w:rsidR="00F739D9" w:rsidRPr="002F7630" w:rsidRDefault="00F739D9" w:rsidP="00F739D9">
      <w:r w:rsidRPr="002F7630">
        <w:t>Для получения 36 тыс. руб. в год от государства гражданам с зарплатой до 80 тыс. руб. в месяц нужно самостоятельно внести те же 36 тыс. руб. Те, кто зарабатывает от 80 тыс. до 150 тыс. руб., должны внести 72 тыс. руб. в год, а при зарплате выше 150 тыс. руб. - не менее 144 тыс. руб. Забрать деньги со счета ПДС с накопленным доходом и «добавкой» от бюджета можно через 15 лет с даты заключения договора, либо по достижении определенного возраста (55 лет - женщины, 60 лет - мужчины), либо досрочно в особых жизненных ситуациях (дорогостоящее лечение, потеря кормильца).</w:t>
      </w:r>
    </w:p>
    <w:p w:rsidR="00F739D9" w:rsidRPr="002F7630" w:rsidRDefault="00F739D9" w:rsidP="00F739D9">
      <w:r w:rsidRPr="002F7630">
        <w:t>По данным Банка России, по договорам ПДС в 2024 году было получено 101,6 млрд руб. взносов и еще 103,3 млрд руб. пенсионных накоплений. Участниками программы на конец 2024 года стали 2,8 млн человек.</w:t>
      </w:r>
    </w:p>
    <w:p w:rsidR="00F739D9" w:rsidRPr="002F7630" w:rsidRDefault="005F7AFD" w:rsidP="00F739D9">
      <w:hyperlink r:id="rId14" w:history="1">
        <w:r w:rsidR="00F739D9" w:rsidRPr="002F7630">
          <w:rPr>
            <w:rStyle w:val="a3"/>
          </w:rPr>
          <w:t>https://expert.ru/news/kabmin-vydelit-52-mlrd-rubley-na-sofinansirovanie-dolgosrochnykh-sberezheniy-grazhdan/</w:t>
        </w:r>
      </w:hyperlink>
      <w:r w:rsidR="00F739D9" w:rsidRPr="002F7630">
        <w:t xml:space="preserve"> </w:t>
      </w:r>
    </w:p>
    <w:p w:rsidR="001E3293" w:rsidRPr="002F7630" w:rsidRDefault="001E3293" w:rsidP="001E3293">
      <w:pPr>
        <w:pStyle w:val="2"/>
      </w:pPr>
      <w:bookmarkStart w:id="55" w:name="_Toc206053472"/>
      <w:r w:rsidRPr="002F7630">
        <w:lastRenderedPageBreak/>
        <w:t>Московский Комсомолец Астрахань, 13.08.2025, Как заставить «замороженную» пенсию работать на вас</w:t>
      </w:r>
      <w:bookmarkEnd w:id="55"/>
    </w:p>
    <w:p w:rsidR="001E3293" w:rsidRPr="002F7630" w:rsidRDefault="001E3293" w:rsidP="00CB1661">
      <w:pPr>
        <w:pStyle w:val="3"/>
      </w:pPr>
      <w:bookmarkStart w:id="56" w:name="_Toc206053473"/>
      <w:r w:rsidRPr="002F7630">
        <w:t>Чтобы увеличить накопительную пенсию, необходимо проявлять активную позицию, считает депутат Госдумы Алексей Говырин. По его словам, бездействие не позволит получить ощутимую прибыль от взносов, инвестиций и государственной поддержки.</w:t>
      </w:r>
      <w:bookmarkEnd w:id="56"/>
    </w:p>
    <w:p w:rsidR="001E3293" w:rsidRPr="002F7630" w:rsidRDefault="001E3293" w:rsidP="001E3293">
      <w:r w:rsidRPr="002F7630">
        <w:t>«Именно поэтому государство запустило программу долгосрочных сбережений, которая позволяет перевести накопления в управляемый формат и постепенно наращивать их за счет личных взносов, доходности от инвестиций и государственной поддержки», – пояснил депутат в интервью Life.ru.</w:t>
      </w:r>
    </w:p>
    <w:p w:rsidR="001E3293" w:rsidRPr="002F7630" w:rsidRDefault="001E3293" w:rsidP="001E3293">
      <w:r w:rsidRPr="002F7630">
        <w:t>Многие россияне знают о «заморозке» накопительной пенсии, но не понимают, как распорядиться этими средствами. Деньги находятся в СФР или негосударственном пенсионном фонде (НПФ), но не приносят дохода.</w:t>
      </w:r>
    </w:p>
    <w:p w:rsidR="001E3293" w:rsidRPr="002F7630" w:rsidRDefault="001E3293" w:rsidP="001E3293">
      <w:r w:rsidRPr="002F7630">
        <w:t>Чтобы заставить их работать, можно передать накопительную часть пенсии в НПФ, заключив договор участия в программе пенсионных долгосрочных сбережений (ПДС). Не нужно делать крупный единовременный взнос – достаточно выбрать фонд из списка операторов ПДС и подписать соглашение.</w:t>
      </w:r>
    </w:p>
    <w:p w:rsidR="001E3293" w:rsidRPr="002F7630" w:rsidRDefault="001E3293" w:rsidP="001E3293">
      <w:r w:rsidRPr="002F7630">
        <w:t>Затем можно ежегодно пополнять счет любой суммой, в том числе переводить накопленную пенсию. Взносы дают право на налоговый вычет, а при соблюдении условий программы возможно софинансирование до 36 тысяч рублей в год.</w:t>
      </w:r>
    </w:p>
    <w:p w:rsidR="001E3293" w:rsidRPr="002F7630" w:rsidRDefault="001E3293" w:rsidP="001E3293">
      <w:r w:rsidRPr="002F7630">
        <w:t>Средства, направленные в ПДС, предназначены для долгосрочного накопления и не подлежат снятию в любой момент. Выплаты начинаются через 15 лет с момента первого взноса или при достижении пенсионного возраста (55 лет для женщин и 60 – для мужчин), если это произойдет раньше. За этот период накопления растут за счет сложного процента и работы инвестиций, которыми управляет выбранный фонд.</w:t>
      </w:r>
    </w:p>
    <w:p w:rsidR="001E3293" w:rsidRPr="002F7630" w:rsidRDefault="001E3293" w:rsidP="001E3293">
      <w:r w:rsidRPr="002F7630">
        <w:t>Выбирая фонд, следует учитывать его надежность, доходность за предыдущие годы, репутацию и условия обслуживания. После оформления договора у пользователя появляется личный кабинет для контроля за состоянием счета и результатами инвестирования.</w:t>
      </w:r>
    </w:p>
    <w:p w:rsidR="001E3293" w:rsidRPr="002F7630" w:rsidRDefault="005F7AFD" w:rsidP="001E3293">
      <w:hyperlink r:id="rId15" w:history="1">
        <w:r w:rsidR="001E3293" w:rsidRPr="002F7630">
          <w:rPr>
            <w:rStyle w:val="a3"/>
          </w:rPr>
          <w:t>https://ast.mk.ru/social/2025/08/13/kak-zastavit-zamorozhennuyu-pensiyu-rabotat-na-vas.html</w:t>
        </w:r>
      </w:hyperlink>
      <w:r w:rsidR="001E3293" w:rsidRPr="002F7630">
        <w:t xml:space="preserve"> </w:t>
      </w:r>
    </w:p>
    <w:p w:rsidR="00A27A11" w:rsidRPr="002F7630" w:rsidRDefault="00A27A11" w:rsidP="00A27A11">
      <w:pPr>
        <w:pStyle w:val="2"/>
      </w:pPr>
      <w:bookmarkStart w:id="57" w:name="_Toc206053474"/>
      <w:r w:rsidRPr="002F7630">
        <w:t>РИА Время, 13.08.2025, В долгосрочные сбережения жители Курской области вложили 935 млн рублей</w:t>
      </w:r>
      <w:bookmarkEnd w:id="57"/>
    </w:p>
    <w:p w:rsidR="00A27A11" w:rsidRPr="002F7630" w:rsidRDefault="00A27A11" w:rsidP="00CB1661">
      <w:pPr>
        <w:pStyle w:val="3"/>
      </w:pPr>
      <w:bookmarkStart w:id="58" w:name="_Toc206053475"/>
      <w:r w:rsidRPr="002F7630">
        <w:t>C начала 2025 года заключено 16,2 тысячи договоров по программе долгосрочных сбережений (ПДС) на сумму 418 млн рублей. С января 2024 года куряне внесли 935 млн рублей.</w:t>
      </w:r>
      <w:bookmarkEnd w:id="58"/>
    </w:p>
    <w:p w:rsidR="00A27A11" w:rsidRPr="002F7630" w:rsidRDefault="00A27A11" w:rsidP="00A27A11">
      <w:r w:rsidRPr="002F7630">
        <w:t>Для формирования сбережений необходимо заключить договор с негосударственным пенсионным фондом (НПФ) на его сайте или в офисе. Затем следует самостоятельно вносить любые суммы на свой счет. можно открыть в одном из 35 НПФ, присоединившихся к программе, она работает как накопительный счет. Всего с начала года россияне заключили 5,4 млн договоров ПДС на сумму 414 млрд рублей.</w:t>
      </w:r>
    </w:p>
    <w:p w:rsidR="00A27A11" w:rsidRPr="002F7630" w:rsidRDefault="00A27A11" w:rsidP="00A27A11">
      <w:r w:rsidRPr="002F7630">
        <w:lastRenderedPageBreak/>
        <w:t>ПДС софинансируется государством. С 1 октября 2025 года заключить договор с НПФ и стать участником программы можно будет через портал госуслуг.</w:t>
      </w:r>
    </w:p>
    <w:p w:rsidR="00A27A11" w:rsidRPr="002F7630" w:rsidRDefault="00A27A11" w:rsidP="00A27A11">
      <w:r w:rsidRPr="002F7630">
        <w:t>- У человека есть возможность дополнительно получать до 36 тысяч рублей в год, а также оформить налоговый вычет до 52 тысяч рублей в год, - пояснил управляющий отделением Курск Банка России Евгений Овсянников.</w:t>
      </w:r>
    </w:p>
    <w:p w:rsidR="00A27A11" w:rsidRPr="002F7630" w:rsidRDefault="00A27A11" w:rsidP="00A27A11">
      <w:r w:rsidRPr="002F7630">
        <w:t>Все средства, включая инвестиционный доход, застрахованы на сумму 2,8 млн рублей. Накопления можно начать использовать через 15 лет или по достижении определенного возраста - 55 лет для женщин и 60 лет для мужчин. В особых жизненных ситуациях средствами можно воспользоваться досрочно.</w:t>
      </w:r>
    </w:p>
    <w:p w:rsidR="00906171" w:rsidRPr="002F7630" w:rsidRDefault="005F7AFD" w:rsidP="00A27A11">
      <w:hyperlink r:id="rId16" w:history="1">
        <w:r w:rsidR="00A27A11" w:rsidRPr="002F7630">
          <w:rPr>
            <w:rStyle w:val="a3"/>
          </w:rPr>
          <w:t>https://ria-time.ru/news/v-dolgosrochnye-sberezheniya-zhiteli-kurskoj-oblasti-vlozhil</w:t>
        </w:r>
      </w:hyperlink>
    </w:p>
    <w:p w:rsidR="00A27A11" w:rsidRPr="003B5418" w:rsidRDefault="003B5418" w:rsidP="003B5418">
      <w:pPr>
        <w:pStyle w:val="2"/>
      </w:pPr>
      <w:bookmarkStart w:id="59" w:name="_Toc206053476"/>
      <w:r>
        <w:t>Банк России</w:t>
      </w:r>
      <w:r w:rsidRPr="003B5418">
        <w:t>, 13.08.2025, Костромичи отложили 1,1 млрд рублей долгосрочных сбережений</w:t>
      </w:r>
      <w:bookmarkEnd w:id="59"/>
    </w:p>
    <w:p w:rsidR="003B5418" w:rsidRDefault="003B5418" w:rsidP="003B5418">
      <w:pPr>
        <w:pStyle w:val="3"/>
      </w:pPr>
      <w:bookmarkStart w:id="60" w:name="_Toc206053477"/>
      <w:r w:rsidRPr="003B5418">
        <w:t>За I полугодие 2025 года более 13,1 тыс. жителей Костромской области стали участниками программы долгосрочных сбережений и отложили на будущее 290 млн рублей. Еще 363 млн рублей костромичи внесли в этом году по договорам, заключенным в 2024 году.</w:t>
      </w:r>
      <w:bookmarkEnd w:id="60"/>
    </w:p>
    <w:p w:rsidR="003B5418" w:rsidRDefault="003B5418" w:rsidP="003B5418">
      <w:r>
        <w:t>Программа долгосрочных сбережений работает с начала прошлого года. За 2024 год к программе присоединились 13,7 тыс. жителей региона и внесли 430,4 млн рублей. Всего с момента запуска программы костромичи отложили порядка 1,1 млрд рублей долгосрочных сбережений.</w:t>
      </w:r>
    </w:p>
    <w:p w:rsidR="003B5418" w:rsidRDefault="003B5418" w:rsidP="003B5418">
      <w:r>
        <w:t>«Программа долгосрочных сбережений помогает людям сохранить и приумножить свои накопления. Сбережения формируются из добровольных взносов, пенсионных накоплений и государственного софинансирования, которое составляет до 36 тыс. рублей в год. Эти средства инвестируются, при этом они застрахованы государством с лимитом страхового возмещения 2,8 млн рублей. Воспользоваться своими накоплениями участники программы долгосрочных сбережений смогут через 15 лет с момента заключения договора или при достижении возраста 55 лет женщинами и 60 лет мужчинами. Кроме того, у человека есть право на налоговый вычет, и он может вернуть часть уплаченного за год подоходного налога», — сообщила заместитель управляющего костромским отделением Банка России Татьяна Сидорова.</w:t>
      </w:r>
    </w:p>
    <w:p w:rsidR="003B5418" w:rsidRPr="003B5418" w:rsidRDefault="005F7AFD" w:rsidP="003B5418">
      <w:hyperlink r:id="rId17" w:history="1">
        <w:r w:rsidR="003B5418" w:rsidRPr="00D0437A">
          <w:rPr>
            <w:rStyle w:val="a3"/>
          </w:rPr>
          <w:t>https://www.cbr.ru/press/regevent/?id=60854</w:t>
        </w:r>
      </w:hyperlink>
      <w:r w:rsidR="003B5418" w:rsidRPr="003B5418">
        <w:t xml:space="preserve"> </w:t>
      </w:r>
    </w:p>
    <w:p w:rsidR="003B5418" w:rsidRDefault="003B5418" w:rsidP="003B5418">
      <w:pPr>
        <w:pStyle w:val="2"/>
      </w:pPr>
      <w:bookmarkStart w:id="61" w:name="_Toc206053478"/>
      <w:r>
        <w:t>МИГ ТВ</w:t>
      </w:r>
      <w:r w:rsidRPr="003B5418">
        <w:t>, 13.08.2025, Более двух миллиардов рублей вложили ямальцы в программу долгосрочных сбережений</w:t>
      </w:r>
      <w:bookmarkEnd w:id="61"/>
    </w:p>
    <w:p w:rsidR="003B5418" w:rsidRDefault="003B5418" w:rsidP="003B5418">
      <w:pPr>
        <w:pStyle w:val="3"/>
      </w:pPr>
      <w:bookmarkStart w:id="62" w:name="_Toc206053479"/>
      <w:r>
        <w:t>Проект, который позволяет получить дополнительных доход в будущем или создать финансовую «подушку безопасности», начал работать в январе 2024 года. Программа доступна для граждан с 18 лет. Кроме того, договор можно заключить в пользу своего ребенка или другого лица, независимо от возраста.</w:t>
      </w:r>
      <w:bookmarkEnd w:id="62"/>
    </w:p>
    <w:p w:rsidR="003B5418" w:rsidRDefault="003B5418" w:rsidP="003B5418">
      <w:r>
        <w:t xml:space="preserve">Человек сам определяет размер первого и последующих взносов. Программа предлагает различные стимулирующие меры для участников, включая дополнительное </w:t>
      </w:r>
      <w:r>
        <w:lastRenderedPageBreak/>
        <w:t>софинансирование со стороны государства до 36 тысяч рублей в год. Кроме того, участники вправе получить налоговый вычет до 52 тысяч рублей при уплате взносов до 400 тысяч рублей в год.</w:t>
      </w:r>
    </w:p>
    <w:p w:rsidR="003B5418" w:rsidRDefault="003B5418" w:rsidP="003B5418">
      <w:r>
        <w:t>Для участия в программе нужно подать заявление в негосударственный пенсионный фонд. Их список есть на сайте Ассоциации негосударственных пенсионных фондов.</w:t>
      </w:r>
    </w:p>
    <w:p w:rsidR="003B5418" w:rsidRPr="003B5418" w:rsidRDefault="005F7AFD" w:rsidP="003B5418">
      <w:hyperlink r:id="rId18" w:history="1">
        <w:r w:rsidR="003B5418" w:rsidRPr="00D0437A">
          <w:rPr>
            <w:rStyle w:val="a3"/>
          </w:rPr>
          <w:t>https://tvmig.ru/news/bolee-dvukh-milliardov-rubley-vlozhili-yamaltsy-v-programmu-dolgosrochnykh-sberezheniy/</w:t>
        </w:r>
      </w:hyperlink>
      <w:r w:rsidR="003B5418" w:rsidRPr="003B5418">
        <w:t xml:space="preserve"> </w:t>
      </w:r>
    </w:p>
    <w:p w:rsidR="003B5418" w:rsidRPr="003B5418" w:rsidRDefault="003B5418" w:rsidP="003B5418"/>
    <w:p w:rsidR="00111D7C" w:rsidRDefault="00111D7C" w:rsidP="00111D7C">
      <w:pPr>
        <w:pStyle w:val="10"/>
      </w:pPr>
      <w:bookmarkStart w:id="63" w:name="_Toc165991074"/>
      <w:bookmarkStart w:id="64" w:name="_Toc206053480"/>
      <w:r w:rsidRPr="002F7630">
        <w:t>Новости развития системы обязательного пенсионного страхования и страховой пенсии</w:t>
      </w:r>
      <w:bookmarkEnd w:id="38"/>
      <w:bookmarkEnd w:id="39"/>
      <w:bookmarkEnd w:id="40"/>
      <w:bookmarkEnd w:id="63"/>
      <w:bookmarkEnd w:id="64"/>
    </w:p>
    <w:p w:rsidR="00CE6CE8" w:rsidRDefault="00CE6CE8" w:rsidP="00CE6CE8">
      <w:pPr>
        <w:pStyle w:val="2"/>
      </w:pPr>
      <w:bookmarkStart w:id="65" w:name="_Toc206053481"/>
      <w:r>
        <w:t>Московский Комсомолец, 13.08.2025, Работающие пенсионеры разбогатеют на 15-17 тысяч рублей: названо условие</w:t>
      </w:r>
      <w:bookmarkEnd w:id="65"/>
    </w:p>
    <w:p w:rsidR="00CE6CE8" w:rsidRDefault="00CE6CE8" w:rsidP="00CB1661">
      <w:pPr>
        <w:pStyle w:val="3"/>
      </w:pPr>
      <w:bookmarkStart w:id="66" w:name="_Toc206053482"/>
      <w:r>
        <w:t>Работающим пенсионерам ходят компенсировать пропущенные ими индексации пенсий. С такой инициативой выступил глава Комитета Госдумы по вопросам собственности, земельным и имущественным отношениям Сергей Гаврилов. По его мнению, это позволит скорректировать разрыв между выплатами работающим и неработающим.</w:t>
      </w:r>
      <w:bookmarkEnd w:id="66"/>
    </w:p>
    <w:p w:rsidR="00CE6CE8" w:rsidRDefault="00CE6CE8" w:rsidP="00CE6CE8">
      <w:r>
        <w:t>Много денег не бывает. Еще и года не прошло, как работающим пенсионерам возобновили индексацию пенсий, замороженную еще в 2016 году, как всем нам хочется идти еще дальше. Например, чтобы правительство компенсировало повышение выплат за все годы замороженной пенсии.</w:t>
      </w:r>
    </w:p>
    <w:p w:rsidR="00CE6CE8" w:rsidRDefault="00CE6CE8" w:rsidP="00CE6CE8">
      <w:r>
        <w:t>Напомним читателям, что с нынешнего года работающим повышают выплаты с учетом всех индексаций, накопленных с 2016 года. То есть которую они бы получали в статусе неработающих. Но сами индексации по годам "живыми деньгами" восстанавливают только после увольнения с работы.</w:t>
      </w:r>
    </w:p>
    <w:p w:rsidR="00CE6CE8" w:rsidRDefault="00CE6CE8" w:rsidP="00CE6CE8">
      <w:r>
        <w:t>По сути дела, работающий пенсионер в месяц недополучает кругленькие суммы. Судите сами. Так, в 2024 году он в среднем получал страховую пенсию в размере 19 527 рублей. А если бы он не работал, то выплаты составили 36 351 рубль. Почувствуйте разницу, почти 17 тысяч рублей.</w:t>
      </w:r>
    </w:p>
    <w:p w:rsidR="00CE6CE8" w:rsidRDefault="00CE6CE8" w:rsidP="00CE6CE8">
      <w:r>
        <w:t>Сейчас, чтобы получить вожделенную компенсацию за отработанные годы, многие делают "ход конем". Они увольняются с работы, социальный фонд в течение 2-3 месяцев пересчитывает им пенсию и после этого срока выплачивает ее в полном размере. Затем пенсионер как ни в чем не бывало снова восстанавливается в трудовом коллективе.</w:t>
      </w:r>
    </w:p>
    <w:p w:rsidR="00CE6CE8" w:rsidRDefault="00CE6CE8" w:rsidP="00CE6CE8">
      <w:r>
        <w:t>Хотя так бывает не всегда. На этой почве возникают конфликты. Работодатель, который собирался обратно взять на работу своего сотрудника, часто отказывается от своих обещаний. Или понижает ему размер оклада - под тем предлогом, что человек и так обогатился, увеличив свою пенсию.</w:t>
      </w:r>
    </w:p>
    <w:p w:rsidR="00CE6CE8" w:rsidRDefault="00CE6CE8" w:rsidP="00CE6CE8">
      <w:r>
        <w:lastRenderedPageBreak/>
        <w:t>А если всем работающим государство проиндексирует за отработанные годы, то никаких ходов конем не будет.</w:t>
      </w:r>
    </w:p>
    <w:p w:rsidR="00CE6CE8" w:rsidRDefault="00CE6CE8" w:rsidP="00CE6CE8">
      <w:r>
        <w:t>В качестве возможного решения этого вопроса парламентарий предлагает механизм поэтапной компенсации пропущенных индексаций.</w:t>
      </w:r>
    </w:p>
    <w:p w:rsidR="00CE6CE8" w:rsidRDefault="00CE6CE8" w:rsidP="00CE6CE8">
      <w:r>
        <w:t>Но как на эту идею отреагирует правительство - вот в чем вопрос. Разрыв в выплатах пенсий между работающими и неработающими в июне 2025 года составлял около 3 тысяч рублей в пользу неработающих. И многие аналитики считают, что так и должно быть, что это и есть принцип социальной справедливости, поскольку работающий пенсионер к своим выплатам получает еще и зарплату. А неработающий такой возможности не имеет.</w:t>
      </w:r>
    </w:p>
    <w:p w:rsidR="00CE6CE8" w:rsidRDefault="00CE6CE8" w:rsidP="00CE6CE8">
      <w:r>
        <w:t>Не по той причине, что хочет лежать на печи и ждать милости от государства. А просто не имеет физической возможности нести трудовую вахту. Чтобы этот разрыв сохранялся и даже увеличивался, некоторые эксперты даже предлагают индексировать пенсии работающим на меньшую величину, чем годовая инфляция.</w:t>
      </w:r>
    </w:p>
    <w:p w:rsidR="00CE6CE8" w:rsidRDefault="00CE6CE8" w:rsidP="00CE6CE8">
      <w:r>
        <w:t>Как считает профессор Финансового университета при Правительстве РФ Александр Сафонов, большинство работающих пенсионеров уже давно справилось с этой проблемой: последовательно увольняясь, а затем восстанавливаясь.</w:t>
      </w:r>
    </w:p>
    <w:p w:rsidR="00CE6CE8" w:rsidRDefault="00CE6CE8" w:rsidP="00CE6CE8">
      <w:r>
        <w:t>- К тому же, - говорит он, - немного наберется людей, которые вышли на пенсию в 2016 году и без перерыва трудового стажа до сей поры продолжают работать. Скорее всего, они уже на заслуженном отдыхе и получают свои выплаты в полном объеме. Не думаю, что эта инициатива сейчас актуальна.</w:t>
      </w:r>
    </w:p>
    <w:p w:rsidR="00CE6CE8" w:rsidRDefault="00CE6CE8" w:rsidP="00CE6CE8">
      <w:r>
        <w:t>Да и объем средств, которые поступают в пенсионную систему, не безграничен. Федеральному бюджету придется включаться в этот процесс. А с учетом того, что в нынешнем году он дефицитен, это приведет к дисбалансу федеральной казны.</w:t>
      </w:r>
    </w:p>
    <w:p w:rsidR="00CE6CE8" w:rsidRDefault="00CE6CE8" w:rsidP="00CE6CE8">
      <w:r>
        <w:t>Вряд ли эта депутатская идея найдет поддержку в правительстве.</w:t>
      </w:r>
    </w:p>
    <w:p w:rsidR="00CE6CE8" w:rsidRDefault="00CE6CE8" w:rsidP="00CE6CE8">
      <w:r>
        <w:t>- Но если большинство ветеранов по известной схеме сами себе проиндексировали выплаты, то, возможно, власти смогут провести компенсацию для тех, кто продолжает работать? Кто не увольнялся и не восстанавливался? В бюджете найдутся деньги?</w:t>
      </w:r>
    </w:p>
    <w:p w:rsidR="00CE6CE8" w:rsidRDefault="00CE6CE8" w:rsidP="00CE6CE8">
      <w:r>
        <w:t>- Не забывайте, что работающим пенсионерам ежегодно пересчитывают выплаты в августе, добавляют им за стаж до 3 индивидуальных коэффициентов. Это дополнительная возможность увеличения пенсии, которой лишены их неработающие коллеги…</w:t>
      </w:r>
    </w:p>
    <w:p w:rsidR="00CE6CE8" w:rsidRDefault="00CE6CE8" w:rsidP="00CE6CE8">
      <w:r>
        <w:t>- Но это же копейки!</w:t>
      </w:r>
    </w:p>
    <w:p w:rsidR="00CE6CE8" w:rsidRDefault="00CE6CE8" w:rsidP="00CE6CE8">
      <w:r>
        <w:t>- Я понимаю, однако в масштабах страны они выливается в миллиарды рублей.</w:t>
      </w:r>
    </w:p>
    <w:p w:rsidR="00CE6CE8" w:rsidRDefault="005F7AFD" w:rsidP="00CE6CE8">
      <w:hyperlink r:id="rId19" w:history="1">
        <w:r w:rsidR="00CE6CE8" w:rsidRPr="00944D7C">
          <w:rPr>
            <w:rStyle w:val="a3"/>
          </w:rPr>
          <w:t>https://www.mk.ru/economics/2025/08/13/rabotayushhie-pensionery-razbogateyut-na-1517-tysyach-rubley-nazvano-uslovie.html</w:t>
        </w:r>
      </w:hyperlink>
      <w:r w:rsidR="00CE6CE8">
        <w:t xml:space="preserve"> </w:t>
      </w:r>
    </w:p>
    <w:p w:rsidR="00EF08A1" w:rsidRDefault="00EF08A1" w:rsidP="00EF08A1">
      <w:pPr>
        <w:pStyle w:val="2"/>
      </w:pPr>
      <w:bookmarkStart w:id="67" w:name="_Toc206053483"/>
      <w:r>
        <w:lastRenderedPageBreak/>
        <w:t>Парламентская газета, 13.08.2025</w:t>
      </w:r>
      <w:r w:rsidRPr="00EF08A1">
        <w:t xml:space="preserve">, </w:t>
      </w:r>
      <w:r>
        <w:t>Что будет с накопительной пенсией россиян в 2026 году</w:t>
      </w:r>
      <w:bookmarkEnd w:id="67"/>
    </w:p>
    <w:p w:rsidR="00EF08A1" w:rsidRDefault="00EF08A1" w:rsidP="00EF08A1">
      <w:pPr>
        <w:pStyle w:val="3"/>
      </w:pPr>
      <w:bookmarkStart w:id="68" w:name="_Toc206053484"/>
      <w:r>
        <w:t>Правительство предложило не менять в 2026 году ожидаемый период выплаты накопительной пенсии. Как и в этом году, этот показатель может составить 270 месяцев, или 22,5 года. Предполагающий это законопроект кабмин внес в Госдуму 12 августа. «Парламентская газета» рассказывает, на что влияет такое решение и кто сможет получить пенсионные накопления единовременно.</w:t>
      </w:r>
      <w:bookmarkEnd w:id="68"/>
    </w:p>
    <w:p w:rsidR="00EF08A1" w:rsidRDefault="00EF08A1" w:rsidP="00EF08A1">
      <w:r>
        <w:t>Без изменений</w:t>
      </w:r>
    </w:p>
    <w:p w:rsidR="00EF08A1" w:rsidRDefault="00EF08A1" w:rsidP="00EF08A1">
      <w:r>
        <w:t>Ожидаемый период выплаты - показатель, необходимый для расчета суммы, которую человек будет ежемесячно получать из своих пенсионных накоплений. Этот размер определяют следующим образом: общую сумму пенсионных накоплений, учтенных в специальной части индивидуального лицевого счета, по состоянию на день, с которого назначается выплата, делят на количество месяцев ожидаемого периода выплаты накопительной пенсии.</w:t>
      </w:r>
    </w:p>
    <w:p w:rsidR="00EF08A1" w:rsidRDefault="00EF08A1" w:rsidP="00EF08A1">
      <w:r>
        <w:t>Таким образом, чем больше установленный период, тем меньше ежемесячная выплата при той же сумме накоплений, пояснил «Парламентской газете» член Комитета Госдумы по малому и среднему предпринимательству Алексей Говырин.</w:t>
      </w:r>
    </w:p>
    <w:p w:rsidR="00EF08A1" w:rsidRDefault="00EF08A1" w:rsidP="00EF08A1">
      <w:r>
        <w:t>Порядок ежегодного определения этого срока закреплен в законе о накопительной пенсии. Он рассчитывается на основе официальной статистики о продолжительности жизни мужчин и женщин, достигших пенсионного возраста, с применением методики, утвержденной Правительством, рассказал депутат. При этом в методике установлен так называемый «потолок» - максимальное значение, которое не может быть превышено, даже если расчеты по статистике дают больший срок. Для 2025 и 2026 годов этот максимум составляет как раз 270 месяцев.</w:t>
      </w:r>
    </w:p>
    <w:p w:rsidR="00EF08A1" w:rsidRDefault="00EF08A1" w:rsidP="00EF08A1">
      <w:r>
        <w:t>«Таким образом, для граждан, которым накопительная пенсия будет назначена в 2026 году, формула останется прежней: сумма накоплений делится на 270. Например, если у человека накоплено 540 тысяч рублей, ежемесячная выплата составит две тысячи рублей», - отметил Алексей Говырин.</w:t>
      </w:r>
    </w:p>
    <w:p w:rsidR="00EF08A1" w:rsidRDefault="00EF08A1" w:rsidP="00EF08A1">
      <w:r>
        <w:t>Ожидаемый период выплаты, по его словам, важен не только для расчета пенсий, назначаемых на всю жизнь, но и для определения, может ли гражданин получить накопления единовременно.</w:t>
      </w:r>
    </w:p>
    <w:p w:rsidR="00EF08A1" w:rsidRDefault="00EF08A1" w:rsidP="00EF08A1">
      <w:r>
        <w:t>«Если рассчитанная ежемесячная выплата на дату назначения не превышает 10 процентов федерального прожиточного минимума пенсионера, средства выплачиваются одной суммой. Здесь тоже используется показатель, установленный законом на конкретный год», - пояснил он.</w:t>
      </w:r>
    </w:p>
    <w:p w:rsidR="00EF08A1" w:rsidRDefault="00EF08A1" w:rsidP="00EF08A1">
      <w:r>
        <w:t>Сохранение 270 месяцев на 2026 год объясняется тем, что это соответствует методическим расчетам и установленному максимуму, подчеркнул депутат. Для бюджета и системы пенсионного обеспечения это означает прогнозируемый объем выплат, а для граждан - сохранение действующих условий расчета накопительной части пенсии, добавил парламентарий.</w:t>
      </w:r>
    </w:p>
    <w:p w:rsidR="00EF08A1" w:rsidRDefault="00EF08A1" w:rsidP="00EF08A1">
      <w:r>
        <w:t>Предполагается, что документ вступит в силу с 1 января 2026 года.</w:t>
      </w:r>
    </w:p>
    <w:p w:rsidR="00EF08A1" w:rsidRDefault="00EF08A1" w:rsidP="00EF08A1">
      <w:r>
        <w:lastRenderedPageBreak/>
        <w:t>У кого есть пенсионные накопления</w:t>
      </w:r>
    </w:p>
    <w:p w:rsidR="00EF08A1" w:rsidRDefault="00EF08A1" w:rsidP="00EF08A1">
      <w:r>
        <w:t>Накопительную пенсию назначают мужчинам с 60 лет, а женщинам с 55 лет.</w:t>
      </w:r>
    </w:p>
    <w:p w:rsidR="00EF08A1" w:rsidRDefault="00EF08A1" w:rsidP="00EF08A1">
      <w:r>
        <w:t>Основная часть накопительной пенсии формируется за счет взносов работодателя у людей 1967 года рождения и моложе, которые до конца 2015 года подали заявление о формировании накопительной пенсии. Также право на нее есть у мужчин 1953-1966 годов рождения и у женщин 1957-1966 годов рождения, в пользу которых в период с 2002 по 2004 год работодатель уплачивал страховые пенсионные взносы.</w:t>
      </w:r>
    </w:p>
    <w:p w:rsidR="00EF08A1" w:rsidRDefault="00EF08A1" w:rsidP="00EF08A1">
      <w:r>
        <w:t>У россиян 1966 года рождения и старше формирование пенсионных накоплений может происходить только за счет добровольных взносов в рамках программы государственного софинансирования пенсионных накоплений, а также за счет направления на эти цели средств маткапитала.</w:t>
      </w:r>
    </w:p>
    <w:p w:rsidR="00EF08A1" w:rsidRDefault="005F7AFD" w:rsidP="00EF08A1">
      <w:hyperlink r:id="rId20" w:history="1">
        <w:r w:rsidR="00EF08A1" w:rsidRPr="00974B5F">
          <w:rPr>
            <w:rStyle w:val="a3"/>
          </w:rPr>
          <w:t>https://www.pnp.ru/social/chto-budet-s-nakopitelnoy-pensiey-rossiyan-v-2026-godu.html</w:t>
        </w:r>
      </w:hyperlink>
      <w:r w:rsidR="00EF08A1" w:rsidRPr="00EF08A1">
        <w:t xml:space="preserve"> </w:t>
      </w:r>
    </w:p>
    <w:p w:rsidR="00D46673" w:rsidRDefault="00D46673" w:rsidP="00D46673">
      <w:pPr>
        <w:pStyle w:val="2"/>
      </w:pPr>
      <w:bookmarkStart w:id="69" w:name="_Toc206053485"/>
      <w:r>
        <w:t>РИА Новости, 14.08.2025</w:t>
      </w:r>
      <w:r w:rsidRPr="00D46673">
        <w:t xml:space="preserve">, </w:t>
      </w:r>
      <w:r>
        <w:t>Средний размер социальной пенсии в РФ превысил 15,5 тыс руб</w:t>
      </w:r>
      <w:bookmarkEnd w:id="69"/>
    </w:p>
    <w:p w:rsidR="00D46673" w:rsidRDefault="00D46673" w:rsidP="00D46673">
      <w:pPr>
        <w:pStyle w:val="3"/>
      </w:pPr>
      <w:bookmarkStart w:id="70" w:name="_Toc206053486"/>
      <w:r>
        <w:t>Средний размер социальной пенсии в России превысил 15,5 тысяч рублей по состоянию на 1 июля этого года, следует из данных системы Социального фонда РФ, которые есть в распоряжении РИА Новости.</w:t>
      </w:r>
      <w:bookmarkEnd w:id="70"/>
    </w:p>
    <w:p w:rsidR="00D46673" w:rsidRDefault="00D46673" w:rsidP="00D46673">
      <w:r>
        <w:t>Согласно данным, средний размер социальной пенсии в РФ составил 15 534 рубля к 1 июля этого года . Он вырос чуть более чем на две тысячи рублей с 1 января этого года.</w:t>
      </w:r>
    </w:p>
    <w:p w:rsidR="00D46673" w:rsidRPr="00EF08A1" w:rsidRDefault="00D46673" w:rsidP="00D46673">
      <w:r>
        <w:t>При этом размер этого вида пенсий для неработающих пенсионеров уже составляет 15 856 рублей. Работающим получателям социальной пенсии выплачивают 11 659 рублей в месяц.</w:t>
      </w:r>
    </w:p>
    <w:p w:rsidR="001767A7" w:rsidRPr="002F7630" w:rsidRDefault="001767A7" w:rsidP="001767A7">
      <w:pPr>
        <w:pStyle w:val="2"/>
      </w:pPr>
      <w:bookmarkStart w:id="71" w:name="_Toc206053487"/>
      <w:r w:rsidRPr="002F7630">
        <w:t>RT, 13.08.2025, В Госдуме рассказали, кому доступен региональный маткапитал и как его получить</w:t>
      </w:r>
      <w:bookmarkEnd w:id="71"/>
    </w:p>
    <w:p w:rsidR="001767A7" w:rsidRPr="002F7630" w:rsidRDefault="001767A7" w:rsidP="00CB1661">
      <w:pPr>
        <w:pStyle w:val="3"/>
      </w:pPr>
      <w:bookmarkStart w:id="72" w:name="_Toc206053488"/>
      <w:r w:rsidRPr="002F7630">
        <w:t>Региональный материнский капитал - это не отдельная выплата исключительно на погашение ипотеки, а универсальная региональная мера поддержки семей, устанавливаемая субъектом России, напомнил в беседе с RT депутат Госдумы, член комитета по малому и среднему предпринимательству Алексей Говырин.</w:t>
      </w:r>
      <w:bookmarkEnd w:id="72"/>
    </w:p>
    <w:p w:rsidR="001767A7" w:rsidRPr="002F7630" w:rsidRDefault="001767A7" w:rsidP="001767A7">
      <w:r w:rsidRPr="002F7630">
        <w:t>Например, такая программа существует в Башкортостане, Санкт Петербурге, Татарстане, Ямало</w:t>
      </w:r>
      <w:r w:rsidR="00CE6CE8">
        <w:t>-</w:t>
      </w:r>
      <w:r w:rsidRPr="002F7630">
        <w:t>Ненецком АО, а также во Владимирской, в Ростовской и Ивановской областях, пояснил депутат.</w:t>
      </w:r>
    </w:p>
    <w:p w:rsidR="001767A7" w:rsidRPr="002F7630" w:rsidRDefault="001767A7" w:rsidP="001767A7">
      <w:r w:rsidRPr="002F7630">
        <w:t xml:space="preserve">«Региональный материнский капитал предоставляется при рождении или усыновлении второго, третьего или последующего ребёнка и может быть направлен на различные цели, включая улучшение жилищных условий (в том числе частичное или полное погашение ипотеки), а также на оплату образования детей, формирование </w:t>
      </w:r>
      <w:r w:rsidRPr="002F7630">
        <w:rPr>
          <w:b/>
        </w:rPr>
        <w:t>пенсионных накоплений</w:t>
      </w:r>
      <w:r w:rsidRPr="002F7630">
        <w:t xml:space="preserve"> матери, покупку товаров и услуг для детей инвалидов», - подчеркнул собеседник RT.</w:t>
      </w:r>
    </w:p>
    <w:p w:rsidR="001767A7" w:rsidRPr="002F7630" w:rsidRDefault="001767A7" w:rsidP="001767A7">
      <w:r w:rsidRPr="002F7630">
        <w:t>По его словам, условия получения зависят от региона.</w:t>
      </w:r>
    </w:p>
    <w:p w:rsidR="001767A7" w:rsidRPr="002F7630" w:rsidRDefault="001767A7" w:rsidP="001767A7">
      <w:r w:rsidRPr="002F7630">
        <w:lastRenderedPageBreak/>
        <w:t>«Как правило, требуется гражданство России, проживание на территории субъекта и рождение ребёнка после определённой даты. Оформление проходит через органы социальной защиты или МФЦ с подачей заявления и полного пакета документов. Суммы варьируются от нескольких тысяч рублей до более чем 600 тыс. Средства расходуются строго целевым образом и наличными не выдаются», - заключил парламентарий.</w:t>
      </w:r>
    </w:p>
    <w:p w:rsidR="001767A7" w:rsidRPr="002F7630" w:rsidRDefault="001767A7" w:rsidP="001767A7">
      <w:r w:rsidRPr="002F7630">
        <w:t>Ранее декан факультета права НИУ ВШЭ профессор Вадим Виноградов сообщил в беседе с RT, что в сентябре 2025 года семьи с детьми могут рассчитывать на ряд социальных мер, направленных на поддержку при подготовке к учебному году.</w:t>
      </w:r>
    </w:p>
    <w:p w:rsidR="001767A7" w:rsidRPr="002F7630" w:rsidRDefault="005F7AFD" w:rsidP="001767A7">
      <w:hyperlink r:id="rId21" w:history="1">
        <w:r w:rsidR="001767A7" w:rsidRPr="002F7630">
          <w:rPr>
            <w:rStyle w:val="a3"/>
          </w:rPr>
          <w:t>https://russian.rt.com/russia/news/1519981-regionalnyi-matkapital</w:t>
        </w:r>
      </w:hyperlink>
      <w:r w:rsidR="001767A7" w:rsidRPr="002F7630">
        <w:t xml:space="preserve"> </w:t>
      </w:r>
    </w:p>
    <w:p w:rsidR="001767A7" w:rsidRPr="002F7630" w:rsidRDefault="001767A7" w:rsidP="001767A7">
      <w:pPr>
        <w:pStyle w:val="2"/>
      </w:pPr>
      <w:bookmarkStart w:id="73" w:name="a5"/>
      <w:bookmarkStart w:id="74" w:name="_Toc206053489"/>
      <w:bookmarkEnd w:id="73"/>
      <w:r w:rsidRPr="002F7630">
        <w:t>RT, 1</w:t>
      </w:r>
      <w:r w:rsidR="00A27A11" w:rsidRPr="002F7630">
        <w:t>2</w:t>
      </w:r>
      <w:r w:rsidRPr="002F7630">
        <w:t>.08.2025, Депутат Лантратова: снижать пенсионный возраст можно и для опекунов</w:t>
      </w:r>
      <w:bookmarkEnd w:id="74"/>
    </w:p>
    <w:p w:rsidR="00F7370D" w:rsidRPr="002F7630" w:rsidRDefault="00F7370D" w:rsidP="00CB1661">
      <w:pPr>
        <w:pStyle w:val="3"/>
      </w:pPr>
      <w:bookmarkStart w:id="75" w:name="_Toc206053490"/>
      <w:r w:rsidRPr="002F7630">
        <w:t>Норму о досрочном выходе на пенсию можно распространить не только на родителей, но и на усыновителей и опекунов, сказала в беседе с RT депутат Госдумы Яна Лантратова.</w:t>
      </w:r>
      <w:bookmarkEnd w:id="75"/>
      <w:r w:rsidRPr="002F7630">
        <w:t xml:space="preserve"> </w:t>
      </w:r>
    </w:p>
    <w:p w:rsidR="001767A7" w:rsidRPr="002F7630" w:rsidRDefault="001767A7" w:rsidP="001767A7">
      <w:r w:rsidRPr="002F7630">
        <w:t>Ранее председатель партии «Справедливая Россия — За правду» Сергей Миронов и первый заместитель руководителя фракции Яна Лантратова предложили снижать пенсионный возраст родителей за каждого ребёнка.</w:t>
      </w:r>
    </w:p>
    <w:p w:rsidR="001767A7" w:rsidRPr="002F7630" w:rsidRDefault="001767A7" w:rsidP="001767A7">
      <w:r w:rsidRPr="002F7630">
        <w:t>«Устройство ребёнка в семью должно поощряться со стороны государства. Усыновление во многих законодательных аспектах приравнено к родительству», — рассказала она.</w:t>
      </w:r>
    </w:p>
    <w:p w:rsidR="001767A7" w:rsidRPr="002F7630" w:rsidRDefault="001767A7" w:rsidP="001767A7">
      <w:r w:rsidRPr="002F7630">
        <w:t>В этой связи указанное предложение (о снижении пенсионного возраста за ребёнка. — RT) целесообразно распространить на усыновление, а также на опеку и попечительство, продолжила депутат.</w:t>
      </w:r>
    </w:p>
    <w:p w:rsidR="001767A7" w:rsidRPr="002F7630" w:rsidRDefault="001767A7" w:rsidP="001767A7">
      <w:r w:rsidRPr="002F7630">
        <w:t>«В случае если ребёнок воспитывался в семье длительный период», — подытожила Лантратова.</w:t>
      </w:r>
    </w:p>
    <w:p w:rsidR="001767A7" w:rsidRPr="002F7630" w:rsidRDefault="005F7AFD" w:rsidP="001767A7">
      <w:hyperlink r:id="rId22" w:history="1">
        <w:r w:rsidR="001767A7" w:rsidRPr="002F7630">
          <w:rPr>
            <w:rStyle w:val="a3"/>
          </w:rPr>
          <w:t>https://russian.rt.com/russia/news/1520142-deputat-pensiya-lgota-deti</w:t>
        </w:r>
      </w:hyperlink>
      <w:r w:rsidR="001767A7" w:rsidRPr="002F7630">
        <w:t xml:space="preserve"> </w:t>
      </w:r>
    </w:p>
    <w:p w:rsidR="00A27A11" w:rsidRPr="002F7630" w:rsidRDefault="00A27A11" w:rsidP="00A27A11">
      <w:pPr>
        <w:pStyle w:val="2"/>
      </w:pPr>
      <w:bookmarkStart w:id="76" w:name="a6"/>
      <w:bookmarkStart w:id="77" w:name="_Toc206053491"/>
      <w:bookmarkEnd w:id="76"/>
      <w:r w:rsidRPr="002F7630">
        <w:t>360.ru, 12.08.2025, Депутат В Госдуме поддержали восстановление пропущенной индексации пенсии</w:t>
      </w:r>
      <w:bookmarkEnd w:id="77"/>
    </w:p>
    <w:p w:rsidR="00A27A11" w:rsidRPr="002F7630" w:rsidRDefault="00A27A11" w:rsidP="00CB1661">
      <w:pPr>
        <w:pStyle w:val="3"/>
      </w:pPr>
      <w:bookmarkStart w:id="78" w:name="_Toc206053492"/>
      <w:r w:rsidRPr="002F7630">
        <w:t>В России постепенно повышается пенсия для граждан, идет работа по восстановлению справедливости. Об этом 360.ru сообщила депутат Светлана Бессараб.</w:t>
      </w:r>
      <w:bookmarkEnd w:id="78"/>
    </w:p>
    <w:p w:rsidR="00A27A11" w:rsidRPr="002F7630" w:rsidRDefault="00A27A11" w:rsidP="00A27A11">
      <w:r w:rsidRPr="002F7630">
        <w:t>«Обязательно нужно восстановить пропущенную индексацию для пенсионеров из того, что реально. При выходе на пенсию они восстанавливают тот индекс выплат, который был бы в случае проведения постоянной индексации», — сказала она.</w:t>
      </w:r>
    </w:p>
    <w:p w:rsidR="00A27A11" w:rsidRPr="002F7630" w:rsidRDefault="00A27A11" w:rsidP="00A27A11">
      <w:r w:rsidRPr="002F7630">
        <w:t>Парламентарий констатировала, что на сегодняшний день, к сожалению, повышенный размер пенсий за пропущенный период не восстанавливается.</w:t>
      </w:r>
    </w:p>
    <w:p w:rsidR="00A27A11" w:rsidRPr="002F7630" w:rsidRDefault="00A27A11" w:rsidP="00A27A11">
      <w:r w:rsidRPr="002F7630">
        <w:t xml:space="preserve">«На текущий период таких средств в бюджете не заложено. У нас 43 миллиона пенсионеров, восемь миллионов из них — работающие пенсионеры. Но мы делаем </w:t>
      </w:r>
      <w:r w:rsidRPr="002F7630">
        <w:lastRenderedPageBreak/>
        <w:t>первые шаги по возвращению справедливости, для пенсионеров проводится индексация, пенсия для них растет. Прибавка составила от четырех до 10 тысяч рублей, но полное восстановление обеспечить объективно сложно», — добавила Бессараб.</w:t>
      </w:r>
    </w:p>
    <w:p w:rsidR="00A27A11" w:rsidRPr="002F7630" w:rsidRDefault="00A27A11" w:rsidP="00A27A11">
      <w:r w:rsidRPr="002F7630">
        <w:t>Ранее депутат Сергей Гаврилов сообщил, что работающим пенсионерам в России могут начислить все пропущенные индексации выплат.</w:t>
      </w:r>
    </w:p>
    <w:p w:rsidR="00A27A11" w:rsidRDefault="005F7AFD" w:rsidP="00A27A11">
      <w:hyperlink r:id="rId23" w:history="1">
        <w:r w:rsidR="00A27A11" w:rsidRPr="002F7630">
          <w:rPr>
            <w:rStyle w:val="a3"/>
          </w:rPr>
          <w:t>https://360.ru/news/obschestvo/v-gosdume-podderzhali-vosstanovlenie-propuschennoj-indeksatsii-pensii/</w:t>
        </w:r>
      </w:hyperlink>
      <w:r w:rsidR="00A27A11" w:rsidRPr="002F7630">
        <w:t xml:space="preserve"> </w:t>
      </w:r>
    </w:p>
    <w:p w:rsidR="00CE6CE8" w:rsidRDefault="00CE6CE8" w:rsidP="00CE6CE8">
      <w:pPr>
        <w:pStyle w:val="2"/>
      </w:pPr>
      <w:bookmarkStart w:id="79" w:name="_Toc206053493"/>
      <w:r>
        <w:t>Дума ТВ, 13.08.2025, Бессараб прокомментировала предложение снижать пенсионный возраст родителей за каждого ребенка</w:t>
      </w:r>
      <w:bookmarkEnd w:id="79"/>
    </w:p>
    <w:p w:rsidR="00CE6CE8" w:rsidRDefault="00CE6CE8" w:rsidP="00CB1661">
      <w:pPr>
        <w:pStyle w:val="3"/>
      </w:pPr>
      <w:bookmarkStart w:id="80" w:name="_Toc206053494"/>
      <w:r>
        <w:t>Член Комитета ГД по труду, социальной политике и делам ветеранов Светлана Бессараб ("Единая Россия") в разговоре с "Дума ТВ" прокомментировала предложение депутатов Госдумы снижать пенсионный возраст родителей за каждого ребенка.</w:t>
      </w:r>
      <w:bookmarkEnd w:id="80"/>
    </w:p>
    <w:p w:rsidR="00CE6CE8" w:rsidRDefault="00CE6CE8" w:rsidP="00CE6CE8">
      <w:r>
        <w:t>Парламентарий отметила, что в соответствии с законодательством, мать троих детей может выйти на пенсию на 3 года раньше общеустановленного возраста, мать четверых детей - на 4 года, а мать пятерых детей или двоих в условиях Крайнего Севера может выйти на пенсию в 50 лет.</w:t>
      </w:r>
    </w:p>
    <w:p w:rsidR="00CE6CE8" w:rsidRDefault="00CE6CE8" w:rsidP="00CE6CE8">
      <w:r>
        <w:t>Кроме того, депутат добавила, что вскоре будет принят законопроект, который снимет ограничения по учету нестрахового периода.</w:t>
      </w:r>
    </w:p>
    <w:p w:rsidR="00CE6CE8" w:rsidRDefault="00CE6CE8" w:rsidP="00CE6CE8">
      <w:r>
        <w:t>Считаю, что это необходимый, значимый, социально важный инструмент для назначения пенсии многодетным мамам, подчеркнула Бессараб.</w:t>
      </w:r>
    </w:p>
    <w:p w:rsidR="00CE6CE8" w:rsidRDefault="00CE6CE8" w:rsidP="00CE6CE8">
      <w:r>
        <w:t>Ранее Светлана Бессараб заявила, что изменения правил оформления маткапитала упростят процесс его получения.</w:t>
      </w:r>
    </w:p>
    <w:p w:rsidR="00CE6CE8" w:rsidRDefault="005F7AFD" w:rsidP="00CE6CE8">
      <w:hyperlink r:id="rId24" w:history="1">
        <w:r w:rsidR="00CE6CE8" w:rsidRPr="00944D7C">
          <w:rPr>
            <w:rStyle w:val="a3"/>
          </w:rPr>
          <w:t>https://dumatv.ru/news/bessarab-prokommentirovala-predlozhenie-snizhat-pensionnii-vozrast-roditelei-za-kazhdogo-rebenka</w:t>
        </w:r>
      </w:hyperlink>
      <w:r w:rsidR="00CE6CE8">
        <w:t xml:space="preserve"> </w:t>
      </w:r>
    </w:p>
    <w:p w:rsidR="00390866" w:rsidRDefault="00390866" w:rsidP="00390866">
      <w:pPr>
        <w:pStyle w:val="2"/>
      </w:pPr>
      <w:bookmarkStart w:id="81" w:name="_Toc206053495"/>
      <w:r>
        <w:t>Lenta.ru, 13.08.2025</w:t>
      </w:r>
      <w:r w:rsidRPr="00390866">
        <w:t xml:space="preserve">, </w:t>
      </w:r>
      <w:r>
        <w:t>Россияне назвали комфортную сумму для жизни на пенсии</w:t>
      </w:r>
      <w:bookmarkEnd w:id="81"/>
    </w:p>
    <w:p w:rsidR="00390866" w:rsidRDefault="00390866" w:rsidP="00390866">
      <w:pPr>
        <w:pStyle w:val="3"/>
      </w:pPr>
      <w:bookmarkStart w:id="82" w:name="_Toc206053496"/>
      <w:r>
        <w:t>Четверо из десяти россиян считают, что 80-120 тысяч рублей в месяц были бы для них комфортным размером пенсии. К таким выводам пришли аналитики страхового брокера Mains. Копия исследования есть в распоряжении «Ленты.ру». В исследовании приняли участие 1228 респондентов в возрасте от 18 до 55 лет из 17 городов: Москвы, Санкт-Петербурга, Казани, Воронежа, Екатеринбурга, Волгограда, Краснодара, Красноярска, Новосибирска, Омска, Нижнего Новгорода, Уфы, Тюмени, Челябинска, Ростова-на-Дону, Перми и Самары.</w:t>
      </w:r>
      <w:bookmarkEnd w:id="82"/>
    </w:p>
    <w:p w:rsidR="00390866" w:rsidRDefault="00390866" w:rsidP="00390866">
      <w:r>
        <w:t xml:space="preserve">О том, что размер пенсии зависит от стажа и зарплаты, знают 37,6 процента опрошенных. О возможности формировать накопительную часть пенсии через негосударственные пенсионные фонды (НПФ) информированы 24,6 процента, о том, что можно делать добровольные взносы в ПФР - 23,2 процента. 21,4 процента </w:t>
      </w:r>
      <w:r>
        <w:lastRenderedPageBreak/>
        <w:t>респондентов знают, что государственная пенсия слишком мала и нужно копить самому, а 12,7 процента сказали, что не знают про пенсионную систему ничего или пока не интересовались этой темой.</w:t>
      </w:r>
    </w:p>
    <w:p w:rsidR="00390866" w:rsidRDefault="00390866" w:rsidP="00390866">
      <w:r>
        <w:t>Большинство участников опроса (38 процентов) признались, что не делают накоплений. У 20,7 процента респондентов есть специальный накопительный вклад, 19,6 процента участвуют в корпоративных пенсионных программах, 12,5 процента планируют обеспечить себя на пенсии, продав недвижимость или бизнес, и только 9,2 процента копят на пенсию, занимаясь инвестициями.</w:t>
      </w:r>
    </w:p>
    <w:p w:rsidR="00390866" w:rsidRDefault="00390866" w:rsidP="00390866">
      <w:r>
        <w:t>Отвечая на вопрос о том, какой размер пенсии они считают комфортным, 39 процентов респондентов назвали суммы в диапазоне от 80 до 120 тысяч рублей, 21,6 процента - от 50 до 80 тысяч, 15,2 процента - 30-50 тысяч, 12,1 процента - от 120 тысяч и более и столько же, 12,1 процента, затруднились с ответом.</w:t>
      </w:r>
    </w:p>
    <w:p w:rsidR="00390866" w:rsidRDefault="00390866" w:rsidP="00390866">
      <w:r>
        <w:t>Ранее доцент Финансового университета при правительстве РФ Петр Щербаченко посоветовал россиянам создать финансовую подушку перед выходом на пенсию. «Создайте подушку безопасности. Важно иметь запас на случай непредвиденных обстоятельств. Рекомендуется иметь запас на 3-6 месяцев жизни», - уточнил Щербаченко.</w:t>
      </w:r>
    </w:p>
    <w:p w:rsidR="00390866" w:rsidRDefault="00390866" w:rsidP="00390866">
      <w:r>
        <w:t>Он отметил, что деньги лучше хранить на накопительном счету или на вкладе с возможностью снятия. Также специалист добавил, что увеличить сбережения помогут инвестиции, например, в облигации или дивидендные акции.</w:t>
      </w:r>
    </w:p>
    <w:p w:rsidR="00390866" w:rsidRDefault="005F7AFD" w:rsidP="00390866">
      <w:hyperlink r:id="rId25" w:history="1">
        <w:r w:rsidR="00390866" w:rsidRPr="00974B5F">
          <w:rPr>
            <w:rStyle w:val="a3"/>
          </w:rPr>
          <w:t>https://lenta.ru/news/2025/08/13/rossiyane-nazvali-komfortnuyu-summu-dlya-zhizni-na-pensii/</w:t>
        </w:r>
      </w:hyperlink>
      <w:r w:rsidR="00390866">
        <w:t xml:space="preserve"> </w:t>
      </w:r>
    </w:p>
    <w:p w:rsidR="00A62A88" w:rsidRDefault="00A62A88" w:rsidP="00A62A88">
      <w:pPr>
        <w:pStyle w:val="2"/>
      </w:pPr>
      <w:bookmarkStart w:id="83" w:name="_Toc206053497"/>
      <w:r w:rsidRPr="00A62A88">
        <w:t>NEWS.ru, 14.08.2025,</w:t>
      </w:r>
      <w:r>
        <w:rPr>
          <w:rStyle w:val="DocumentSource"/>
        </w:rPr>
        <w:t xml:space="preserve"> </w:t>
      </w:r>
      <w:r>
        <w:t>Лидер СЗРП миронов: граждане РФ должны получать 13-ю пенсию перед новым годом</w:t>
      </w:r>
      <w:bookmarkEnd w:id="83"/>
    </w:p>
    <w:p w:rsidR="00A62A88" w:rsidRDefault="00A62A88" w:rsidP="00A62A88">
      <w:pPr>
        <w:pStyle w:val="3"/>
      </w:pPr>
      <w:bookmarkStart w:id="84" w:name="_Toc206053498"/>
      <w:r>
        <w:t>Лидер "Справедливой России - За правду" Сергей Миронов выступил с инициативой о введении ежегодной 13-й пенсионной выплаты, передает ТАСС. Политик назвал эту меру справедливой и необходимой для поддержки пожилых россиян в конце года.</w:t>
      </w:r>
      <w:bookmarkEnd w:id="84"/>
    </w:p>
    <w:p w:rsidR="00A62A88" w:rsidRDefault="00A62A88" w:rsidP="00A62A88">
      <w:r>
        <w:t>Он подчеркнул важность дополнительной финансовой помощи пенсионерам. По его мнению, выплата перед Новым годом стала бы существенным подспорьем для этой категории граждан, испытывающих серьезные материальные трудности. Пожилые люди могли бы сделать подарки внукам к Новому году или накрыть праздничный стол, который для многих сейчас ограничивается самым необходимым из-за нехватки денег.</w:t>
      </w:r>
    </w:p>
    <w:p w:rsidR="00A62A88" w:rsidRDefault="00A62A88" w:rsidP="00A62A88">
      <w:r>
        <w:t>Мы выступаем за 13-ю пенсию, считаем, что это было бы справедливо и абсолютно правильно &lt;…&gt; пенсионерам тяжело. Если бы они получили 13-ю пенсию &lt;…&gt; могли бы сделать себе праздничный стол, потому что многие встречают Новый год абсолютно с тем же, что у них каждый день - это молоко и хлеб, потому что больше у них ни на что денег не хватает, &lt;/…&gt;&lt;/…&gt;- пояснил свою позицию политик.</w:t>
      </w:r>
    </w:p>
    <w:p w:rsidR="00A62A88" w:rsidRDefault="00A62A88" w:rsidP="00A62A88">
      <w:r>
        <w:t xml:space="preserve">Миронов подчеркнул, что его партия давно продвигает эту идею. Хотя, как он отметил, к ней начинают присоединяться представители других фракций, большинство в парламенте пока не поддерживает данное предложение. Концепция "13-й пенсии" </w:t>
      </w:r>
      <w:r>
        <w:lastRenderedPageBreak/>
        <w:t>аналогична практике "13-й зарплаты" - это разовая ежегодная выплата, призванная стать дополнительной поддержкой по итогам календарного года.</w:t>
      </w:r>
    </w:p>
    <w:p w:rsidR="00A62A88" w:rsidRDefault="00A62A88" w:rsidP="00A62A88">
      <w:r>
        <w:t>Ранее сообщалось, что в Госдуме предложили компенсировать работающим пенсионерам пропущенные ими индексации пенсий. Если соответствующий закон будет принят, размер выплат заметно вырастет у тех, кто продолжает свою трудовую деятельность.</w:t>
      </w:r>
    </w:p>
    <w:p w:rsidR="00A62A88" w:rsidRPr="00A62A88" w:rsidRDefault="005F7AFD" w:rsidP="00A62A88">
      <w:hyperlink r:id="rId26" w:history="1">
        <w:r w:rsidR="00A62A88" w:rsidRPr="00910DFE">
          <w:rPr>
            <w:rStyle w:val="a3"/>
          </w:rPr>
          <w:t>https://news.ru/dengi/rossiyanam-mogut-nachat-vyplachivat-13-yu-pensiyu-ezhegodno</w:t>
        </w:r>
      </w:hyperlink>
      <w:r w:rsidR="00A62A88" w:rsidRPr="00A62A88">
        <w:t xml:space="preserve"> </w:t>
      </w:r>
    </w:p>
    <w:p w:rsidR="001767A7" w:rsidRPr="002F7630" w:rsidRDefault="001767A7" w:rsidP="001767A7">
      <w:pPr>
        <w:pStyle w:val="2"/>
      </w:pPr>
      <w:bookmarkStart w:id="85" w:name="_Toc206053499"/>
      <w:r w:rsidRPr="002F7630">
        <w:t>PensNews, 13.08.2025, С 15 августа спокойная жизнь неработающих россиян изменится навсегда: Голикова объяснила новый указ</w:t>
      </w:r>
      <w:bookmarkEnd w:id="85"/>
    </w:p>
    <w:p w:rsidR="001767A7" w:rsidRPr="002F7630" w:rsidRDefault="001767A7" w:rsidP="00CB1661">
      <w:pPr>
        <w:pStyle w:val="3"/>
      </w:pPr>
      <w:bookmarkStart w:id="86" w:name="_Toc206053500"/>
      <w:r w:rsidRPr="002F7630">
        <w:t>С 1 января 2025 года в России вступают в силу важные изменения пенсионного законодательства, которые повлияют на миллионы граждан. Реформа направлена на повышение финансовой устойчивости пенсионной системы и увеличение выплат.</w:t>
      </w:r>
      <w:bookmarkEnd w:id="86"/>
    </w:p>
    <w:p w:rsidR="001767A7" w:rsidRPr="002F7630" w:rsidRDefault="001767A7" w:rsidP="001767A7">
      <w:r w:rsidRPr="002F7630">
        <w:t xml:space="preserve">Главные изменения: </w:t>
      </w:r>
    </w:p>
    <w:p w:rsidR="001767A7" w:rsidRPr="002F7630" w:rsidRDefault="001767A7" w:rsidP="001767A7">
      <w:r w:rsidRPr="002F7630">
        <w:t>•</w:t>
      </w:r>
      <w:r w:rsidRPr="002F7630">
        <w:tab/>
        <w:t xml:space="preserve">Средняя пенсия по старости вырастет до 18 521 рубля </w:t>
      </w:r>
    </w:p>
    <w:p w:rsidR="001767A7" w:rsidRPr="002F7630" w:rsidRDefault="001767A7" w:rsidP="001767A7">
      <w:r w:rsidRPr="002F7630">
        <w:t>•</w:t>
      </w:r>
      <w:r w:rsidRPr="002F7630">
        <w:tab/>
        <w:t xml:space="preserve">Пенсионный возраст продолжит постепенное повышение (к 2028 году: 60 лет - женщины, 65 лет - мужчины) </w:t>
      </w:r>
    </w:p>
    <w:p w:rsidR="001767A7" w:rsidRPr="002F7630" w:rsidRDefault="001767A7" w:rsidP="001767A7">
      <w:r w:rsidRPr="002F7630">
        <w:t>•</w:t>
      </w:r>
      <w:r w:rsidRPr="002F7630">
        <w:tab/>
        <w:t xml:space="preserve">Ужесточаются требования: минимальный стаж - 15 лет, необходимое количество баллов - 28,2 </w:t>
      </w:r>
    </w:p>
    <w:p w:rsidR="001767A7" w:rsidRPr="002F7630" w:rsidRDefault="001767A7" w:rsidP="001767A7">
      <w:r w:rsidRPr="002F7630">
        <w:t xml:space="preserve">Кто сможет выйти на пенсию досрочно: </w:t>
      </w:r>
    </w:p>
    <w:p w:rsidR="001767A7" w:rsidRPr="002F7630" w:rsidRDefault="001767A7" w:rsidP="001767A7">
      <w:r w:rsidRPr="002F7630">
        <w:t>•</w:t>
      </w:r>
      <w:r w:rsidRPr="002F7630">
        <w:tab/>
        <w:t xml:space="preserve">Инвалиды </w:t>
      </w:r>
    </w:p>
    <w:p w:rsidR="001767A7" w:rsidRPr="002F7630" w:rsidRDefault="001767A7" w:rsidP="001767A7">
      <w:r w:rsidRPr="002F7630">
        <w:t>•</w:t>
      </w:r>
      <w:r w:rsidRPr="002F7630">
        <w:tab/>
        <w:t xml:space="preserve">Родители детей-инвалидов </w:t>
      </w:r>
    </w:p>
    <w:p w:rsidR="001767A7" w:rsidRPr="002F7630" w:rsidRDefault="001767A7" w:rsidP="001767A7">
      <w:r w:rsidRPr="002F7630">
        <w:t>•</w:t>
      </w:r>
      <w:r w:rsidRPr="002F7630">
        <w:tab/>
        <w:t xml:space="preserve">Работники вредных производств </w:t>
      </w:r>
    </w:p>
    <w:p w:rsidR="001767A7" w:rsidRPr="002F7630" w:rsidRDefault="001767A7" w:rsidP="001767A7">
      <w:r w:rsidRPr="002F7630">
        <w:t>•</w:t>
      </w:r>
      <w:r w:rsidRPr="002F7630">
        <w:tab/>
        <w:t xml:space="preserve">Жители Крайнего Севера </w:t>
      </w:r>
    </w:p>
    <w:p w:rsidR="001767A7" w:rsidRPr="002F7630" w:rsidRDefault="001767A7" w:rsidP="001767A7">
      <w:r w:rsidRPr="002F7630">
        <w:t xml:space="preserve">Цели реформы: </w:t>
      </w:r>
    </w:p>
    <w:p w:rsidR="001767A7" w:rsidRPr="002F7630" w:rsidRDefault="001767A7" w:rsidP="001767A7">
      <w:r w:rsidRPr="002F7630">
        <w:t>1.</w:t>
      </w:r>
      <w:r w:rsidRPr="002F7630">
        <w:tab/>
        <w:t xml:space="preserve">Обеспечение стабильности пенсионной системы </w:t>
      </w:r>
    </w:p>
    <w:p w:rsidR="001767A7" w:rsidRPr="002F7630" w:rsidRDefault="001767A7" w:rsidP="001767A7">
      <w:r w:rsidRPr="002F7630">
        <w:t>2.</w:t>
      </w:r>
      <w:r w:rsidRPr="002F7630">
        <w:tab/>
        <w:t xml:space="preserve">Повышение размера выплат </w:t>
      </w:r>
    </w:p>
    <w:p w:rsidR="001767A7" w:rsidRPr="002F7630" w:rsidRDefault="001767A7" w:rsidP="001767A7">
      <w:r w:rsidRPr="002F7630">
        <w:t>3.</w:t>
      </w:r>
      <w:r w:rsidRPr="002F7630">
        <w:tab/>
        <w:t xml:space="preserve">Адаптация к демографическим изменениям </w:t>
      </w:r>
    </w:p>
    <w:p w:rsidR="001767A7" w:rsidRPr="002F7630" w:rsidRDefault="001767A7" w:rsidP="001767A7">
      <w:r w:rsidRPr="002F7630">
        <w:t xml:space="preserve">Возможные риски: </w:t>
      </w:r>
    </w:p>
    <w:p w:rsidR="001767A7" w:rsidRPr="002F7630" w:rsidRDefault="001767A7" w:rsidP="001767A7">
      <w:r w:rsidRPr="002F7630">
        <w:t>•</w:t>
      </w:r>
      <w:r w:rsidRPr="002F7630">
        <w:tab/>
        <w:t xml:space="preserve">Рост социальной напряженности </w:t>
      </w:r>
    </w:p>
    <w:p w:rsidR="001767A7" w:rsidRPr="002F7630" w:rsidRDefault="001767A7" w:rsidP="001767A7">
      <w:r w:rsidRPr="002F7630">
        <w:t>•</w:t>
      </w:r>
      <w:r w:rsidRPr="002F7630">
        <w:tab/>
        <w:t xml:space="preserve">Увеличение нагрузки на работающее население </w:t>
      </w:r>
    </w:p>
    <w:p w:rsidR="001767A7" w:rsidRPr="002F7630" w:rsidRDefault="001767A7" w:rsidP="001767A7">
      <w:r w:rsidRPr="002F7630">
        <w:t>•</w:t>
      </w:r>
      <w:r w:rsidRPr="002F7630">
        <w:tab/>
        <w:t xml:space="preserve">Проблемы на рынке труда </w:t>
      </w:r>
    </w:p>
    <w:p w:rsidR="001767A7" w:rsidRPr="002F7630" w:rsidRDefault="001767A7" w:rsidP="001767A7">
      <w:r w:rsidRPr="002F7630">
        <w:t>Правительство планирует смягчить последствия реформы через программы переобучения и поддержки предпенсионеров. Изменения затронут всех, кто планирует выход на пенсию в ближайшие годы, поэтому эксперты советуют заранее проверить свой стаж и пенсионные баллы.</w:t>
      </w:r>
    </w:p>
    <w:p w:rsidR="00111D7C" w:rsidRDefault="005F7AFD" w:rsidP="001767A7">
      <w:pPr>
        <w:rPr>
          <w:rStyle w:val="a3"/>
        </w:rPr>
      </w:pPr>
      <w:hyperlink r:id="rId27" w:history="1">
        <w:r w:rsidR="001767A7" w:rsidRPr="002F7630">
          <w:rPr>
            <w:rStyle w:val="a3"/>
          </w:rPr>
          <w:t>https://pensnews.ru/news/17044</w:t>
        </w:r>
      </w:hyperlink>
    </w:p>
    <w:p w:rsidR="005B3DB1" w:rsidRDefault="005B3DB1" w:rsidP="005B3DB1">
      <w:pPr>
        <w:pStyle w:val="2"/>
      </w:pPr>
      <w:bookmarkStart w:id="87" w:name="_Toc206053501"/>
      <w:r>
        <w:t>Msaonline, 13.08.2025</w:t>
      </w:r>
      <w:r w:rsidRPr="005B3DB1">
        <w:t xml:space="preserve">, </w:t>
      </w:r>
      <w:r>
        <w:t>С 1 августа Соцфонд проиндексировал накопительные и срочные пенсии</w:t>
      </w:r>
      <w:bookmarkEnd w:id="87"/>
    </w:p>
    <w:p w:rsidR="005B3DB1" w:rsidRDefault="005B3DB1" w:rsidP="005B3DB1">
      <w:pPr>
        <w:pStyle w:val="3"/>
      </w:pPr>
      <w:bookmarkStart w:id="88" w:name="_Toc206053502"/>
      <w:r>
        <w:t>Так, накопительные пенсии были индексированы на 10,98%, а срочные пенсионные выплаты - на 11,32%. Для сравнения, в прошлом году их перерасчет составил 7% и 6,92% соответственно.</w:t>
      </w:r>
      <w:bookmarkEnd w:id="88"/>
    </w:p>
    <w:p w:rsidR="005B3DB1" w:rsidRDefault="005B3DB1" w:rsidP="005B3DB1">
      <w:r>
        <w:t>Подчеркивается, что обращаться с заявлениями гражданам не пришлось - Соцфонд провел индексацию беззаявительно.</w:t>
      </w:r>
    </w:p>
    <w:p w:rsidR="005B3DB1" w:rsidRDefault="005B3DB1" w:rsidP="005B3DB1">
      <w:r>
        <w:t>«Также Соцфонд продолжит начислять доплаты к единовременным выплатам пенсионных накоплений, назначенным в течение прошлого года. Процесс этот начался в июле и продлится до сентября», - сказано в публикации.</w:t>
      </w:r>
    </w:p>
    <w:p w:rsidR="005B3DB1" w:rsidRDefault="005B3DB1" w:rsidP="005B3DB1">
      <w:r>
        <w:t>Накопительная пенсия формировалась у двух категорий граждан. Первая категория - работающие мужчины 1953-1966 годов рождения и женщины 1957-1966 годов, за которых работодатель перечислял страховые взносы на накопительную пенсию с 2002 по 2004 годы в размере 2% от фонда оплаты труда. Вторая - работающие граждане, рожденные в 1967 году и позднее. За них работодатель перечислял страховые взносы на накопительную пенсию с 2002 по 2014 года, при этом размер взноса постепенно увеличился с 2% от фонда оплаты труда до 6%.</w:t>
      </w:r>
    </w:p>
    <w:p w:rsidR="005B3DB1" w:rsidRDefault="005B3DB1" w:rsidP="005B3DB1">
      <w:r>
        <w:t>«Индексация накопительных пенсий производится ежегодно 1 августа и касается только тех граждан, кто уже получает данные выплаты. Для будущих пенсионеров накопления продолжают инвестироваться и приносить доход до момента выхода на пенсию. Для получения информации о состоянии своих пенсионных накоплений можно воспользоваться личным кабинетом на сайте Соцфонда или портале Госуслуг. Также можно обратиться в клиентскую службу СФР по месту жительства», - рассказал эксперт Среднерусского института управления - филиала РАНХиГС Алексей Исаев.</w:t>
      </w:r>
    </w:p>
    <w:p w:rsidR="005B3DB1" w:rsidRPr="005B3DB1" w:rsidRDefault="005F7AFD" w:rsidP="005B3DB1">
      <w:hyperlink r:id="rId28" w:history="1">
        <w:r w:rsidR="005B3DB1" w:rsidRPr="00974B5F">
          <w:rPr>
            <w:rStyle w:val="a3"/>
          </w:rPr>
          <w:t>https://msaonline.ru/2025/s-avgusta-socfond-proindeksiroval-nakopite-t0s/</w:t>
        </w:r>
      </w:hyperlink>
      <w:r w:rsidR="005B3DB1" w:rsidRPr="005B3DB1">
        <w:t xml:space="preserve"> </w:t>
      </w:r>
    </w:p>
    <w:p w:rsidR="00B100F9" w:rsidRPr="002F7630" w:rsidRDefault="00B100F9" w:rsidP="00B100F9">
      <w:pPr>
        <w:pStyle w:val="2"/>
      </w:pPr>
      <w:bookmarkStart w:id="89" w:name="_Toc206053503"/>
      <w:r w:rsidRPr="002F7630">
        <w:t>Накануне.ру, 13.08.2025, СРЗП предложила снижать пенсионный возраст родителей за каждого ребенка</w:t>
      </w:r>
      <w:bookmarkEnd w:id="89"/>
    </w:p>
    <w:p w:rsidR="00B100F9" w:rsidRPr="002F7630" w:rsidRDefault="00B100F9" w:rsidP="00CB1661">
      <w:pPr>
        <w:pStyle w:val="3"/>
      </w:pPr>
      <w:bookmarkStart w:id="90" w:name="_Toc206053504"/>
      <w:r w:rsidRPr="002F7630">
        <w:t>Председатель партии "Справедливая Россия - За правду" Сергей Миронов и первый замглавы фракции Яна Лантратова направили письмо на имя министра труда и социальной защиты Антона Котякова с предложением снижать пенсионный возраст в зависимости от количества детей.</w:t>
      </w:r>
      <w:bookmarkEnd w:id="90"/>
    </w:p>
    <w:p w:rsidR="00B100F9" w:rsidRPr="002F7630" w:rsidRDefault="00B100F9" w:rsidP="00B100F9">
      <w:r w:rsidRPr="002F7630">
        <w:t>Они предлагают снижать пенсионный возраст на один год родителям двух детей, на три года - трех детей, на пять лет - четырех и более. Предложенная инициатива сможет стимулировать рождаемость, укрепить социальную справедливость, повысить уровень защищенности семей, считают авторы.</w:t>
      </w:r>
    </w:p>
    <w:p w:rsidR="00B100F9" w:rsidRPr="002F7630" w:rsidRDefault="00B100F9" w:rsidP="00B100F9">
      <w:r w:rsidRPr="002F7630">
        <w:t xml:space="preserve">В настоящее время многодетные мамы могут досрочно выйти на пенсию, но для этого нужно наработать определенный стаж и накопить пенсионные баллы. В то же время наличие нескольких детей явным образом препятствует матерям работать и делать </w:t>
      </w:r>
      <w:r w:rsidRPr="002F7630">
        <w:lastRenderedPageBreak/>
        <w:t>страховые отчисления. Лантратова отмечает, что многодетные родители несут огромную нагрузку и часто теряют годы трудового стажа, ухаживая за детьми. Притом что именно они формируют будущее пенсионной системы, воспитывая следующие поколения.</w:t>
      </w:r>
    </w:p>
    <w:p w:rsidR="00B100F9" w:rsidRPr="002F7630" w:rsidRDefault="00B100F9" w:rsidP="00B100F9">
      <w:r w:rsidRPr="002F7630">
        <w:t>Эту идею Накануне.RU высказывало много лет назад, но в более ощутимом, а не символическом виде. При этом такие предложения правительством отметаются.</w:t>
      </w:r>
    </w:p>
    <w:p w:rsidR="00B100F9" w:rsidRPr="002F7630" w:rsidRDefault="00B100F9" w:rsidP="00B100F9">
      <w:r w:rsidRPr="002F7630">
        <w:t>Напомним, в следующем году страховые пенсии пересчитают всем россиянкам, имеющим пять и более детей. Сейчас в страховой стаж включают период ухода за ребенком до полутора лет, но в сумме не более шести лет, то есть засчитывают уход лишь за четырьмя детьми. Пятые и последующие для государства - "лишние". Отныне они станут "нужными", но к пенсии матерям пяти детей прибавят лишь чуть больше тысячи рублей за каждого ребенка начиная с пятого.</w:t>
      </w:r>
    </w:p>
    <w:p w:rsidR="00B100F9" w:rsidRPr="002F7630" w:rsidRDefault="005F7AFD" w:rsidP="00B100F9">
      <w:hyperlink r:id="rId29" w:history="1">
        <w:r w:rsidR="00B100F9" w:rsidRPr="002F7630">
          <w:rPr>
            <w:rStyle w:val="a3"/>
          </w:rPr>
          <w:t>https://www.nakanune.ru/news/2025/08/13/22833269/</w:t>
        </w:r>
      </w:hyperlink>
      <w:r w:rsidR="00B100F9" w:rsidRPr="002F7630">
        <w:t xml:space="preserve"> </w:t>
      </w:r>
    </w:p>
    <w:p w:rsidR="00AB5B45" w:rsidRPr="002F7630" w:rsidRDefault="00AB5B45" w:rsidP="00AB5B45">
      <w:pPr>
        <w:pStyle w:val="2"/>
      </w:pPr>
      <w:bookmarkStart w:id="91" w:name="_Toc206053505"/>
      <w:r w:rsidRPr="002F7630">
        <w:t>Экология Севера, 13.08.2025, Пенсия за детей: новая льгота для родителей</w:t>
      </w:r>
      <w:bookmarkEnd w:id="91"/>
    </w:p>
    <w:p w:rsidR="00AB5B45" w:rsidRPr="002F7630" w:rsidRDefault="00AB5B45" w:rsidP="00CB1661">
      <w:pPr>
        <w:pStyle w:val="3"/>
      </w:pPr>
      <w:bookmarkStart w:id="92" w:name="_Toc206053506"/>
      <w:r w:rsidRPr="002F7630">
        <w:t>Можно ли воспитать детей и при этом "заработать" на более раннюю пенсию? В Госдуме считают, что да. Новый законопроект предлагает дать родителям право уходить на заслуженный отдых раньше, если в их семье растёт не меньше двух детей.</w:t>
      </w:r>
      <w:bookmarkEnd w:id="92"/>
    </w:p>
    <w:p w:rsidR="00AB5B45" w:rsidRPr="002F7630" w:rsidRDefault="00AB5B45" w:rsidP="00AB5B45">
      <w:r w:rsidRPr="002F7630">
        <w:t>Суть инициативы</w:t>
      </w:r>
    </w:p>
    <w:p w:rsidR="00AB5B45" w:rsidRPr="002F7630" w:rsidRDefault="00AB5B45" w:rsidP="00AB5B45">
      <w:r w:rsidRPr="002F7630">
        <w:t>Авторы законопроекта объясняют: воспитание детей требует огромных сил, времени и ресурсов, поэтому логично компенсировать родителям часть этого труда возможностью раньше начать получать пенсионные выплаты.</w:t>
      </w:r>
    </w:p>
    <w:p w:rsidR="00AB5B45" w:rsidRPr="002F7630" w:rsidRDefault="00AB5B45" w:rsidP="00AB5B45">
      <w:r w:rsidRPr="002F7630">
        <w:t xml:space="preserve">Предлагается следующая схема:  </w:t>
      </w:r>
    </w:p>
    <w:p w:rsidR="00AB5B45" w:rsidRPr="002F7630" w:rsidRDefault="00AB5B45" w:rsidP="00AB5B45">
      <w:r w:rsidRPr="002F7630">
        <w:t>•</w:t>
      </w:r>
      <w:r w:rsidRPr="002F7630">
        <w:tab/>
        <w:t xml:space="preserve">родители двух детей смогут претендовать на льготы по досрочному выходу на пенсию (конкретные условия для этой категории уточняются); </w:t>
      </w:r>
    </w:p>
    <w:p w:rsidR="00AB5B45" w:rsidRPr="002F7630" w:rsidRDefault="00AB5B45" w:rsidP="00AB5B45">
      <w:r w:rsidRPr="002F7630">
        <w:t>•</w:t>
      </w:r>
      <w:r w:rsidRPr="002F7630">
        <w:tab/>
        <w:t xml:space="preserve">родители трёх детей смогут выйти на пенсию на три года раньше установленного срока; </w:t>
      </w:r>
    </w:p>
    <w:p w:rsidR="00AB5B45" w:rsidRPr="002F7630" w:rsidRDefault="00AB5B45" w:rsidP="00AB5B45">
      <w:r w:rsidRPr="002F7630">
        <w:t>•</w:t>
      </w:r>
      <w:r w:rsidRPr="002F7630">
        <w:tab/>
        <w:t xml:space="preserve">родители четырёх и более детей получат право на снижение пенсионного возраста на пять лет. </w:t>
      </w:r>
    </w:p>
    <w:p w:rsidR="00AB5B45" w:rsidRPr="002F7630" w:rsidRDefault="00AB5B45" w:rsidP="00AB5B45">
      <w:r w:rsidRPr="002F7630">
        <w:t>Аргументы "за"</w:t>
      </w:r>
    </w:p>
    <w:p w:rsidR="00AB5B45" w:rsidRPr="002F7630" w:rsidRDefault="00AB5B45" w:rsidP="00AB5B45">
      <w:r w:rsidRPr="002F7630">
        <w:t xml:space="preserve">Депутаты уверены, что такая мера:  </w:t>
      </w:r>
    </w:p>
    <w:p w:rsidR="00AB5B45" w:rsidRPr="002F7630" w:rsidRDefault="00AB5B45" w:rsidP="00AB5B45">
      <w:r w:rsidRPr="002F7630">
        <w:t>•</w:t>
      </w:r>
      <w:r w:rsidRPr="002F7630">
        <w:tab/>
        <w:t xml:space="preserve">повысит заинтересованность семей в рождении второго и последующих детей; </w:t>
      </w:r>
    </w:p>
    <w:p w:rsidR="00AB5B45" w:rsidRPr="002F7630" w:rsidRDefault="00AB5B45" w:rsidP="00AB5B45">
      <w:r w:rsidRPr="002F7630">
        <w:t>•</w:t>
      </w:r>
      <w:r w:rsidRPr="002F7630">
        <w:tab/>
        <w:t xml:space="preserve">укрепит социальную справедливость, ведь родители фактически работают на будущее страны; </w:t>
      </w:r>
    </w:p>
    <w:p w:rsidR="00AB5B45" w:rsidRPr="002F7630" w:rsidRDefault="00AB5B45" w:rsidP="00AB5B45">
      <w:r w:rsidRPr="002F7630">
        <w:t>•</w:t>
      </w:r>
      <w:r w:rsidRPr="002F7630">
        <w:tab/>
        <w:t xml:space="preserve">станет дополнительной поддержкой для многодетных, которым к пенсионному возрасту часто уже приходится помогать внукам. </w:t>
      </w:r>
    </w:p>
    <w:p w:rsidR="00AB5B45" w:rsidRPr="002F7630" w:rsidRDefault="00AB5B45" w:rsidP="00AB5B45">
      <w:r w:rsidRPr="002F7630">
        <w:lastRenderedPageBreak/>
        <w:t>В ряде стран Европы подобные механизмы уже действуют. Например, во Франции матери, родившие и воспитавшие нескольких детей, получают право уйти на пенсию раньше на несколько лет.</w:t>
      </w:r>
    </w:p>
    <w:p w:rsidR="00AB5B45" w:rsidRPr="002F7630" w:rsidRDefault="00AB5B45" w:rsidP="00AB5B45">
      <w:r w:rsidRPr="002F7630">
        <w:t>Возможные сложности</w:t>
      </w:r>
    </w:p>
    <w:p w:rsidR="00AB5B45" w:rsidRPr="002F7630" w:rsidRDefault="00AB5B45" w:rsidP="00AB5B45">
      <w:r w:rsidRPr="002F7630">
        <w:t xml:space="preserve">Экономисты отмечают, что введение льготы потребует дополнительных средств из Пенсионного фонда. Чтобы избежать перегрузки системы, нужно будет:  </w:t>
      </w:r>
    </w:p>
    <w:p w:rsidR="00AB5B45" w:rsidRPr="002F7630" w:rsidRDefault="00AB5B45" w:rsidP="00AB5B45">
      <w:r w:rsidRPr="002F7630">
        <w:t>•</w:t>
      </w:r>
      <w:r w:rsidRPr="002F7630">
        <w:tab/>
        <w:t xml:space="preserve">чётко определить порядок подтверждения количества и возраста детей; </w:t>
      </w:r>
    </w:p>
    <w:p w:rsidR="00AB5B45" w:rsidRPr="002F7630" w:rsidRDefault="00AB5B45" w:rsidP="00AB5B45">
      <w:r w:rsidRPr="002F7630">
        <w:t>•</w:t>
      </w:r>
      <w:r w:rsidRPr="002F7630">
        <w:tab/>
        <w:t xml:space="preserve">рассчитать, сколько человек реально смогут воспользоваться льготой; </w:t>
      </w:r>
    </w:p>
    <w:p w:rsidR="00AB5B45" w:rsidRPr="002F7630" w:rsidRDefault="00AB5B45" w:rsidP="00AB5B45">
      <w:r w:rsidRPr="002F7630">
        <w:t>•</w:t>
      </w:r>
      <w:r w:rsidRPr="002F7630">
        <w:tab/>
        <w:t xml:space="preserve">продумать механизм финансирования. </w:t>
      </w:r>
    </w:p>
    <w:p w:rsidR="00AB5B45" w:rsidRPr="002F7630" w:rsidRDefault="00AB5B45" w:rsidP="00AB5B45">
      <w:r w:rsidRPr="002F7630">
        <w:t>Есть и скептики, которые сомневаются, что такая мера существенно повлияет на рождаемость. Они указывают, что решение завести ребёнка чаще связано с уровнем дохода и доступностью жилья, чем с пенсионными перспективами.</w:t>
      </w:r>
    </w:p>
    <w:p w:rsidR="00AB5B45" w:rsidRPr="002F7630" w:rsidRDefault="00AB5B45" w:rsidP="00AB5B45">
      <w:r w:rsidRPr="002F7630">
        <w:t>Социальный эффект</w:t>
      </w:r>
    </w:p>
    <w:p w:rsidR="00AB5B45" w:rsidRPr="002F7630" w:rsidRDefault="00AB5B45" w:rsidP="00AB5B45">
      <w:r w:rsidRPr="002F7630">
        <w:t>Даже если реальный прирост рождаемости будет небольшим, инициатива может улучшить отношение общества к многодетным семьям и повысить престиж родительства. Для многих людей идея о том, что их труд по воспитанию детей будет учтён государством, может стать важным моральным стимулом.</w:t>
      </w:r>
    </w:p>
    <w:p w:rsidR="00AB5B45" w:rsidRPr="002F7630" w:rsidRDefault="005F7AFD" w:rsidP="00AB5B45">
      <w:hyperlink r:id="rId30" w:history="1">
        <w:r w:rsidR="00AB5B45" w:rsidRPr="002F7630">
          <w:rPr>
            <w:rStyle w:val="a3"/>
          </w:rPr>
          <w:t>https://www.ecosever.ru/news/47809.html</w:t>
        </w:r>
      </w:hyperlink>
      <w:r w:rsidR="00AB5B45" w:rsidRPr="002F7630">
        <w:t xml:space="preserve"> </w:t>
      </w:r>
    </w:p>
    <w:p w:rsidR="00F739D9" w:rsidRPr="002F7630" w:rsidRDefault="00F739D9" w:rsidP="00F739D9">
      <w:pPr>
        <w:pStyle w:val="2"/>
      </w:pPr>
      <w:bookmarkStart w:id="93" w:name="_Toc206053507"/>
      <w:r w:rsidRPr="002F7630">
        <w:t>Подмосковье сегодня, 13.08.2025, Сразу три категории граждан: кому с 1 сентября повысят пенсии</w:t>
      </w:r>
      <w:bookmarkEnd w:id="93"/>
    </w:p>
    <w:p w:rsidR="00F739D9" w:rsidRPr="002F7630" w:rsidRDefault="00F739D9" w:rsidP="00CB1661">
      <w:pPr>
        <w:pStyle w:val="3"/>
      </w:pPr>
      <w:bookmarkStart w:id="94" w:name="_Toc206053508"/>
      <w:r w:rsidRPr="002F7630">
        <w:t>С 1 сентября 2025 года как минимум трем категориям граждан повысят пенсии. Кому именно и на какую сумму, интернет-изданию «Подмосковье сегодня» рассказала доктор экономических наук, профессор РЭУ им. Г.В. Плеханова Наталья Проданова.</w:t>
      </w:r>
      <w:bookmarkEnd w:id="94"/>
    </w:p>
    <w:p w:rsidR="00F739D9" w:rsidRPr="002F7630" w:rsidRDefault="00F739D9" w:rsidP="00F739D9">
      <w:r w:rsidRPr="002F7630">
        <w:t xml:space="preserve">Эксперт отметила, что, как правило, перерасчет делают с начала следующего месяца после того, как произошло какое-то важное событие.  </w:t>
      </w:r>
    </w:p>
    <w:p w:rsidR="00F739D9" w:rsidRPr="002F7630" w:rsidRDefault="00F739D9" w:rsidP="00F739D9">
      <w:r w:rsidRPr="002F7630">
        <w:t>«Так, пенсионеры, достигшие 80-летнего возраста в августе, начнут получать увеличенную фиксированную часть страховой пенсии, которая составит 17 815 рублей 40 копеек (без учета дополнительных коэффициентов). Дополнительно к этой сумме будет добавлено 1 314 рублей для тех, кто находится под опекой, и 1 377 рублей для получателей государственных пенсий», — пояснила экономист интернет-изданию «Подмосковье сегодня».</w:t>
      </w:r>
    </w:p>
    <w:p w:rsidR="00F739D9" w:rsidRPr="002F7630" w:rsidRDefault="00F739D9" w:rsidP="00F739D9">
      <w:r w:rsidRPr="002F7630">
        <w:t>Увеличение пенсий также коснется лиц, которым в августе была установлена инвалидность I группы.</w:t>
      </w:r>
    </w:p>
    <w:p w:rsidR="00F739D9" w:rsidRPr="002F7630" w:rsidRDefault="00F739D9" w:rsidP="00F739D9">
      <w:r w:rsidRPr="002F7630">
        <w:t xml:space="preserve">«В случае наличия нетрудоспособных членов семьи к выплатам будет добавлено по 2 969 рублей 23 копейки на каждого. Обратите внимание, что такую доплату можно получить максимум за трех иждивенцев, не более», — добавила Проданова. </w:t>
      </w:r>
    </w:p>
    <w:p w:rsidR="00F739D9" w:rsidRPr="002F7630" w:rsidRDefault="00F739D9" w:rsidP="00F739D9">
      <w:r w:rsidRPr="002F7630">
        <w:lastRenderedPageBreak/>
        <w:t>Кроме того, прибавку к пенсии получат и те, кто прекратил работать в августе. Им будет выплачиваться полная сумма пенсии, включая все пропущенные ранее индексации.</w:t>
      </w:r>
    </w:p>
    <w:p w:rsidR="00F739D9" w:rsidRPr="002F7630" w:rsidRDefault="00F739D9" w:rsidP="00F739D9">
      <w:r w:rsidRPr="002F7630">
        <w:t>«Не забываем и про перерасчет пенсий работающих пенсионеров в августе 2025 года по итогам накопленных за 2024 год индивидуальных пенсионных коэффициентов. Напомним, что максимальное увеличение пенсии за счет пенсионных баллов ограничено тремя баллами, независимо от суммы взносов, уплаченных работодателем за пенсионера в предыдущем году. При стоимости балла в 2025 году в 145 рублей 69 копеек, максимальная надбавка к пенсии составит 437 рублей 7 копеек», — подчеркнула экономист.</w:t>
      </w:r>
    </w:p>
    <w:p w:rsidR="00F739D9" w:rsidRPr="002F7630" w:rsidRDefault="00F739D9" w:rsidP="00F739D9">
      <w:r w:rsidRPr="002F7630">
        <w:t>Эксперт подчеркнула, что все эти перерасчеты происходят автоматически — на основе данных из официальных источников — и не требуют от пенсионеров никаких дополнительных действий.</w:t>
      </w:r>
    </w:p>
    <w:p w:rsidR="00F739D9" w:rsidRPr="002F7630" w:rsidRDefault="005F7AFD" w:rsidP="00F739D9">
      <w:hyperlink r:id="rId31" w:history="1">
        <w:r w:rsidR="00F739D9" w:rsidRPr="002F7630">
          <w:rPr>
            <w:rStyle w:val="a3"/>
          </w:rPr>
          <w:t>https://mosregtoday.ru/news/interesnoe/srazu-tri-kategorii-grazhdan-komu-s-1-sentjabrja-povysjat-pensii/</w:t>
        </w:r>
      </w:hyperlink>
      <w:r w:rsidR="00F739D9" w:rsidRPr="002F7630">
        <w:t xml:space="preserve"> </w:t>
      </w:r>
    </w:p>
    <w:p w:rsidR="00F739D9" w:rsidRPr="002F7630" w:rsidRDefault="00F739D9" w:rsidP="00F739D9"/>
    <w:p w:rsidR="00111D7C" w:rsidRPr="002F7630" w:rsidRDefault="00111D7C" w:rsidP="00111D7C">
      <w:pPr>
        <w:pStyle w:val="10"/>
      </w:pPr>
      <w:bookmarkStart w:id="95" w:name="_Toc99318655"/>
      <w:bookmarkStart w:id="96" w:name="_Toc165991075"/>
      <w:bookmarkStart w:id="97" w:name="_Toc206053509"/>
      <w:r w:rsidRPr="002F7630">
        <w:t>Региональные СМИ</w:t>
      </w:r>
      <w:bookmarkEnd w:id="41"/>
      <w:bookmarkEnd w:id="95"/>
      <w:bookmarkEnd w:id="96"/>
      <w:bookmarkEnd w:id="97"/>
    </w:p>
    <w:p w:rsidR="001E3293" w:rsidRPr="002F7630" w:rsidRDefault="001E3293" w:rsidP="001E3293">
      <w:pPr>
        <w:pStyle w:val="2"/>
      </w:pPr>
      <w:bookmarkStart w:id="98" w:name="_Toc206053510"/>
      <w:r w:rsidRPr="002F7630">
        <w:t>Казанские ведомости, 13.08.2025, РТ покинула топ-40 регионов по уровню пенсионных выплат в РФ</w:t>
      </w:r>
      <w:bookmarkEnd w:id="98"/>
    </w:p>
    <w:p w:rsidR="001E3293" w:rsidRPr="002F7630" w:rsidRDefault="001E3293" w:rsidP="00CB1661">
      <w:pPr>
        <w:pStyle w:val="3"/>
      </w:pPr>
      <w:bookmarkStart w:id="99" w:name="_Toc206053511"/>
      <w:r w:rsidRPr="002F7630">
        <w:t>По данным Пенсионного фонда России, Татарстан занял 41-ю строчку в рейтинге регионов по размеру средней пенсии, опустившись за полгода на четыре позиции. На 1 июля текущего года этот показатель в республике составил 23 161 рубль, что на 295 рублей ниже общероссийского уровня.</w:t>
      </w:r>
      <w:bookmarkEnd w:id="99"/>
    </w:p>
    <w:p w:rsidR="001E3293" w:rsidRPr="002F7630" w:rsidRDefault="001E3293" w:rsidP="001E3293">
      <w:r w:rsidRPr="002F7630">
        <w:t>Наибольшие выплаты в регионе получают неработающие пенсионеры по старости - в среднем 25 081 рубль. При этом социальные пенсии работающих пожилых жителей едва превышают 11 тысяч рублей. В Приволжском федеральном округе Татарстан занимает шестое место, уступая Пермскому краю, Удмуртии и Нижегородской области.</w:t>
      </w:r>
    </w:p>
    <w:p w:rsidR="001E3293" w:rsidRPr="002F7630" w:rsidRDefault="001E3293" w:rsidP="001E3293">
      <w:r w:rsidRPr="002F7630">
        <w:t>Лидером рейтинга остается Чукотский автономный округ со средней пенсией 38 711 рублей. На противоположном конце списка - республики Северного Кавказа, где выплаты не достигают 20 тысяч рублей. С 1 августа работающие пенсионеры получили индексацию страховых пенсий, максимальный прирост которых составил 437 рублей.</w:t>
      </w:r>
    </w:p>
    <w:p w:rsidR="00111D7C" w:rsidRPr="002F7630" w:rsidRDefault="005F7AFD" w:rsidP="001E3293">
      <w:hyperlink r:id="rId32" w:history="1">
        <w:r w:rsidR="001E3293" w:rsidRPr="002F7630">
          <w:rPr>
            <w:rStyle w:val="a3"/>
          </w:rPr>
          <w:t>https://kazved.ru/news/rt-pokinula-top-40-regionov-po-urovnyu-pensionnyx-vyplat-v-rf-5882843</w:t>
        </w:r>
      </w:hyperlink>
    </w:p>
    <w:p w:rsidR="001E3293" w:rsidRPr="002F7630" w:rsidRDefault="001E3293" w:rsidP="001E3293"/>
    <w:p w:rsidR="00111D7C" w:rsidRDefault="00111D7C" w:rsidP="00111D7C">
      <w:pPr>
        <w:pStyle w:val="251"/>
      </w:pPr>
      <w:bookmarkStart w:id="100" w:name="_Toc99271704"/>
      <w:bookmarkStart w:id="101" w:name="_Toc99318656"/>
      <w:bookmarkStart w:id="102" w:name="_Toc165991076"/>
      <w:bookmarkStart w:id="103" w:name="_Toc62681899"/>
      <w:bookmarkStart w:id="104" w:name="_Toc206053512"/>
      <w:bookmarkEnd w:id="25"/>
      <w:bookmarkEnd w:id="26"/>
      <w:bookmarkEnd w:id="27"/>
      <w:r w:rsidRPr="002F7630">
        <w:lastRenderedPageBreak/>
        <w:t>НОВОСТИ МАКРОЭКОНОМИКИ</w:t>
      </w:r>
      <w:bookmarkEnd w:id="100"/>
      <w:bookmarkEnd w:id="101"/>
      <w:bookmarkEnd w:id="102"/>
      <w:bookmarkEnd w:id="104"/>
    </w:p>
    <w:p w:rsidR="0054380C" w:rsidRDefault="0054380C" w:rsidP="0054380C">
      <w:pPr>
        <w:pStyle w:val="2"/>
      </w:pPr>
      <w:bookmarkStart w:id="105" w:name="_Toc206053513"/>
      <w:r>
        <w:t>Ведомости</w:t>
      </w:r>
      <w:r w:rsidRPr="0054380C">
        <w:t xml:space="preserve">, </w:t>
      </w:r>
      <w:r>
        <w:t>14.08.2025</w:t>
      </w:r>
      <w:r w:rsidRPr="0054380C">
        <w:t xml:space="preserve">, </w:t>
      </w:r>
      <w:r>
        <w:t>О чем говорит замедление экономики во II квартале</w:t>
      </w:r>
      <w:bookmarkEnd w:id="105"/>
    </w:p>
    <w:p w:rsidR="0054380C" w:rsidRDefault="0054380C" w:rsidP="0054380C">
      <w:pPr>
        <w:pStyle w:val="3"/>
      </w:pPr>
      <w:bookmarkStart w:id="106" w:name="_Toc206053514"/>
      <w:r>
        <w:t>Росстат предварительно оценил рост экономики во II квартале в 1,1% год к году после увеличения на 1,4% в январе - марте. При этом данные о динамике в квартальном выражении статведомство не привело. По итогам первого полугодия 2025 г. экономика выросла на 1,2% год к году, оценил Минэк в обзоре "О текущей ситуации в экономике". За аналогичный период предыдущего года рост составил 4,7%.</w:t>
      </w:r>
      <w:bookmarkEnd w:id="106"/>
    </w:p>
    <w:p w:rsidR="0054380C" w:rsidRDefault="0054380C" w:rsidP="0054380C">
      <w:r>
        <w:t>Сохранение жестких денежно-кредитных условий во II квартале сопровождалось продолжением охлаждения экономики, основной вклад внесли более низкие темпы внутреннего спроса, сообщил журналистам представитель Минэкономразвития, комментируя данные о динамике ВВП. В то же время замедление спроса отразилось в существенном снижении инфляции с пиков в 10,3% в марте до 8,55% на 11 августа, добавил собеседник.</w:t>
      </w:r>
    </w:p>
    <w:p w:rsidR="0054380C" w:rsidRDefault="0054380C" w:rsidP="0054380C">
      <w:r>
        <w:t>При расчете использованы индикаторы отраслевой статистики, отмечает Росстат. Рост ВВП наиболее заметно поддержали общепит (+9,1%), обрабатывающие производства (+3,7%), строительство (+2,4%), розничная торговля (+1,6%), сельское хозяйство (+1,4%). При этом снизились темпы в оптовой торговле (-4,2%), сфере водоснабжения и утилизации отходов (-2%), добыче полезных ископаемых (-1%).</w:t>
      </w:r>
    </w:p>
    <w:p w:rsidR="0054380C" w:rsidRDefault="0054380C" w:rsidP="0054380C">
      <w:r>
        <w:t>Рост ВВП в I квартале на 1,4% оказался ниже прогноза (2%) регулятора, отмечалось в комментариях Банка России к среднесрочному прогнозу. Данные свидетельствуют о более быстром, чем ожидалось в апреле, охлаждении внутреннего спроса, отмечал ЦБ. При этом оценка регулятора по динамике ВВП во II квартале оказалась более позитивной, чем у Росстата, - 1,8%. Это близко к квартальному прогнозу ЦБ (1,9%), говорилось в комментариях.</w:t>
      </w:r>
    </w:p>
    <w:p w:rsidR="0054380C" w:rsidRDefault="0054380C" w:rsidP="0054380C">
      <w:r>
        <w:t>Президент России Владимир Путин на совещании по экономическим вопросам 12 августа призвал "чувствовать, улавливать" все тенденции и соответствующим образом на них реагировать, чтобы не допустить "переохлаждения" экономики. Он напомнил, что эксперты часто говорят о формировании рисков чрезмерного замедления экономики и даже рецессии, и добавил, что ЦБ контролирует и оценивает ситуацию, работает с предприятиями напрямую и не видит больших рисков.</w:t>
      </w:r>
    </w:p>
    <w:p w:rsidR="0054380C" w:rsidRDefault="0054380C" w:rsidP="0054380C">
      <w:r>
        <w:t>Прогноз Минэка по росту ВВП на этот год составляет 2,5%, ЦБ ждет роста в диапазоне 1-2%. Экономика становится "более фрагментированной", рост "перестал быть фронтальным", констатировал представитель Минэка в апреле.</w:t>
      </w:r>
    </w:p>
    <w:p w:rsidR="0054380C" w:rsidRDefault="0054380C" w:rsidP="0054380C">
      <w:r>
        <w:t>О чем говорят цифры</w:t>
      </w:r>
    </w:p>
    <w:p w:rsidR="0054380C" w:rsidRDefault="0054380C" w:rsidP="0054380C">
      <w:r>
        <w:t xml:space="preserve">ВВП вырос на 0,3% квартал к кварталу с поправкой на сезонность, что в пересчете на год соответствует 1-1,5%, подсчитал главный экономист ВТБ Родион Латыпов. По итогам года рост ВВП складывается "с натяжкой" по нижней границе прогноза ЦБ 1%, отмечает эксперт. При такой годовой динамике квартальный рост с исключением </w:t>
      </w:r>
      <w:r>
        <w:lastRenderedPageBreak/>
        <w:t>сезонности мог составить до 0,2%, говорит экономист, автор Telegram-канала Truevalue Виктор Тунев.</w:t>
      </w:r>
    </w:p>
    <w:p w:rsidR="0054380C" w:rsidRDefault="0054380C" w:rsidP="0054380C">
      <w:r>
        <w:t>Продолжающееся замедление темпов экономического роста - это тревожная тенденция, при этом говорить о технической рецессии рано, считает директор Института народнохозяйственного прогнозирования (ИНП) РАН Александр Широв. "Рост на 1-1,5% в пересчете на год - это не рецессия", - согласен Латыпов.</w:t>
      </w:r>
    </w:p>
    <w:p w:rsidR="0054380C" w:rsidRDefault="0054380C" w:rsidP="0054380C">
      <w:r>
        <w:t>Тунев возражает, что экономика может уже второй квартал находиться в рецессии. Он допускает, что реальный рост в финансовом секторе на 17% годовых нереалистичный и может быть связан с некорректным учетом льготного кредитования. Тунев добавляет, что в статистике это отразится, когда ставки опустятся ниже прошлогоднего уровня и "реальный рост" финансового сектора сменится таким же падением.</w:t>
      </w:r>
    </w:p>
    <w:p w:rsidR="0054380C" w:rsidRDefault="0054380C" w:rsidP="0054380C">
      <w:r>
        <w:t>По мнению главного экономиста ВТБ, при оценке роста экономики важно учитывать декомпозицию изменения ВВП по секторам. Снижение оптовой торговли Латыпов объясняет тем, что она включает негативную динамику экспорта природного газа. При этом хорошие темпы роста наблюдаются в общественном питании, что коррелирует с увеличением реальных располагаемых доходов населения, говорит старший научный сотрудник лаборатории структурных исследований ИПЭИ РАНХиГС Владимир Eремкин. В строительстве рост сдерживается заградительными ставками по ипотеке и ограниченными масштабами льготных программ, добавляет эксперт РАНХиГС. Значимую поддержку ВВП оказывает рост обрабатывающей промышленности темпами выше средних по экономике, говорит Eремкин.</w:t>
      </w:r>
    </w:p>
    <w:p w:rsidR="0054380C" w:rsidRDefault="0054380C" w:rsidP="0054380C">
      <w:r>
        <w:t>Дальнейшая динамика</w:t>
      </w:r>
    </w:p>
    <w:p w:rsidR="0054380C" w:rsidRDefault="0054380C" w:rsidP="0054380C">
      <w:r>
        <w:t>Широв отмечает, что прогнозировать итоги последующих кварталов пока затруднительно, многое будет зависеть от бюджетной политики на следующую трехлетку, динамики курса рубля и скорости снижения ключевой ставки Банка России. Эксперт РАН считает, что минимальные значения по динамике ВВП в этом году будут во II и III кварталах. Латыпов также указывает на технические особенности расчетов роста экономики. Инвестиции в основной капитал обычно попадают в статистику в конце года, что технически завышает результат последнего квартала, объясняет Латыпов.</w:t>
      </w:r>
    </w:p>
    <w:p w:rsidR="0054380C" w:rsidRDefault="0054380C" w:rsidP="0054380C">
      <w:r>
        <w:t>Темпы роста экономики замедляются, поэтому в ближайшие месяцы может потребоваться перенастройка макроэкономической политики к изменившимся условиям, заявляет Eремкин. Предварительный прогноз ИНП РАН по уровню ВВП по итогам этого года составляет 1,2%, сообщил Широв.</w:t>
      </w:r>
    </w:p>
    <w:p w:rsidR="0054380C" w:rsidRDefault="0054380C" w:rsidP="0054380C">
      <w:r>
        <w:t>В подготовке статьи участвовала Анастасия Бойко</w:t>
      </w:r>
    </w:p>
    <w:p w:rsidR="007A3B51" w:rsidRDefault="007A3B51" w:rsidP="007A3B51">
      <w:pPr>
        <w:pStyle w:val="2"/>
      </w:pPr>
      <w:bookmarkStart w:id="107" w:name="_Toc206053515"/>
      <w:r>
        <w:lastRenderedPageBreak/>
        <w:t>Коммерсантъ</w:t>
      </w:r>
      <w:r w:rsidRPr="007A3B51">
        <w:t xml:space="preserve">, </w:t>
      </w:r>
      <w:r>
        <w:t>14.08.2025</w:t>
      </w:r>
      <w:r w:rsidRPr="007A3B51">
        <w:t xml:space="preserve">, </w:t>
      </w:r>
      <w:r>
        <w:t>ВВП тормозит вместе с ценами</w:t>
      </w:r>
      <w:bookmarkEnd w:id="107"/>
    </w:p>
    <w:p w:rsidR="007A3B51" w:rsidRDefault="007A3B51" w:rsidP="007A3B51">
      <w:pPr>
        <w:pStyle w:val="3"/>
      </w:pPr>
      <w:bookmarkStart w:id="108" w:name="_Toc206053516"/>
      <w:r>
        <w:t>В годовом выражении экономика России во втором квартале 2025 года выросла на 1,1% против роста на 1,4% в первом, свидетельствуют предварительные оценки Росстата. Рост индекса физического объема ВВП обеспечили увеличение оборота общепита (плюс 9,1%), рост в обработке (3,7%), строительстве (2,4%), рознице (1,6%), сельском хозяйстве (1,4%). Снижение продемонстрировали оптовый товарооборот (минус 4,2%), сфера водоснабжения, водоотведения, сбора и утилизации отходов, ликвидации загрязнений (минус 2%) и добыча (1%).</w:t>
      </w:r>
      <w:bookmarkEnd w:id="108"/>
    </w:p>
    <w:p w:rsidR="007A3B51" w:rsidRDefault="007A3B51" w:rsidP="007A3B51">
      <w:r>
        <w:t>По итогам первого полугодия, по оценке уже Минэкономики, ВВП был на 1,2% выше, чем год назад (Росстат представит свои расчеты по полугодию 12 сентября). Прогноз увеличения ВВП по итогам года — 2,5%. «Темпы роста с поправкой на сезонный и календарный факторы были умеренными»,— фиксируют аналитики Telegram-канала «Твердые цифры». По их оценке, показатели находились в диапазоне 1–1,5% роста в пересчете на год (см. график).</w:t>
      </w:r>
    </w:p>
    <w:p w:rsidR="007A3B51" w:rsidRDefault="007A3B51" w:rsidP="007A3B51">
      <w:r>
        <w:t>Годовые темпы роста в 1,1% во втором квартале оказались заметно ниже ожиданий ЦБ. В июле, напомним, регулятор оставил неизменным свой апрельский прогноз роста ВВП в 2025 году на 1–2%. При этом в комментариях к прогнозу ЦБ оценивал рост ВВП во втором квартале на уровне 1,8%, так что текущая динамика ВВП пока оказывается ниже ожидаемой средней траектории, прогнозируемой Центробанком.</w:t>
      </w:r>
    </w:p>
    <w:p w:rsidR="007A3B51" w:rsidRDefault="007A3B51" w:rsidP="007A3B51">
      <w:r>
        <w:t>Аналитики, опрошенные в начале августа агентством «Интерфакс», прогнозируют увеличение ВВП России в 2025 году на 1,4%. «Статистические данные, доступные на конец мая, свидетельствуют о практически полной остановке экономического роста. В первом квартале 2025 года по отношению к четвертому кварталу 2024 года ВВП сократился на 0,4% (со снятой сезонностью)»,— подсчитали в Институте народнохозяйственного прогнозирования РАН. Соответствующих оценок за второй квартал, впрочем, пока нет.</w:t>
      </w:r>
    </w:p>
    <w:p w:rsidR="007A3B51" w:rsidRDefault="007A3B51" w:rsidP="007A3B51">
      <w:r>
        <w:t>Также в среду Росстат сообщил, что инфляция в июле снизилась в годовом выражении до 8,8% — это самые низкие темпы роста цен с ноября прошлого года. Аналитики Telegram-канала «Твердые цифры» оценивают июльский уровень инфляции с поправкой на сезонность и пересчете на год в 9,4% (это, отметим, один из главных индикаторов, определяющих решения ЦБ по ставке). Повышение тарифов ЖКХ, по их расчетам, внесло основной вклад в июльский показатель инфляции. За вычетом этого эффекта годовая инфляция с поправкой на сезонность и пересчете на год в июле 2025 года была бы на уровне 2% при цели регулятора в 4%, считают авторы расчетов.</w:t>
      </w:r>
    </w:p>
    <w:p w:rsidR="007A3B51" w:rsidRDefault="007A3B51" w:rsidP="007A3B51">
      <w:r>
        <w:t>Артем Чугунов</w:t>
      </w:r>
    </w:p>
    <w:p w:rsidR="00295F98" w:rsidRDefault="00295F98" w:rsidP="00295F98">
      <w:pPr>
        <w:pStyle w:val="2"/>
      </w:pPr>
      <w:bookmarkStart w:id="109" w:name="_Toc206053517"/>
      <w:r>
        <w:lastRenderedPageBreak/>
        <w:t>Ведомости</w:t>
      </w:r>
      <w:r w:rsidRPr="00295F98">
        <w:t>,</w:t>
      </w:r>
      <w:r>
        <w:t xml:space="preserve"> 14.08.2025</w:t>
      </w:r>
      <w:r w:rsidRPr="00295F98">
        <w:t xml:space="preserve">, </w:t>
      </w:r>
      <w:r>
        <w:t>Российские инвесторы замерли в ожидании встречи Путина и Трампа</w:t>
      </w:r>
      <w:bookmarkEnd w:id="109"/>
    </w:p>
    <w:p w:rsidR="00295F98" w:rsidRDefault="00295F98" w:rsidP="00295F98">
      <w:pPr>
        <w:pStyle w:val="3"/>
      </w:pPr>
      <w:bookmarkStart w:id="110" w:name="_Toc206053518"/>
      <w:r>
        <w:t>Российский рынок акций замер в ожидании встречи президента России Владимира Путина с главой США Дональдом Трампом, которая пройдет в пятницу на Аляске. Дальнейшие перспективы отечественного рынка связаны с итогами этих переговоров, констатировали опрошенные "Ведомостями" эксперты.</w:t>
      </w:r>
      <w:bookmarkEnd w:id="110"/>
    </w:p>
    <w:p w:rsidR="00295F98" w:rsidRDefault="00295F98" w:rsidP="00295F98">
      <w:r>
        <w:t>О встрече Путина и Трампа официально стало известно 6 августа после закрытия основной сессии на Мосбирже. За следующие четыре дня главный бенчмарк отечественного фондового рынка взлетел на 7,7% до максимального с 28 апреля значения - 2977,18 пункта. А вот 13 августа рынок закрылся в символическом минусе (-0,14%) на уровне 2973 пункта.</w:t>
      </w:r>
    </w:p>
    <w:p w:rsidR="00295F98" w:rsidRDefault="00295F98" w:rsidP="00295F98">
      <w:r>
        <w:t>Возможные движения</w:t>
      </w:r>
    </w:p>
    <w:p w:rsidR="00295F98" w:rsidRDefault="00295F98" w:rsidP="00295F98">
      <w:r>
        <w:t>Подъем индекса Мосбиржи на позитивных геополитических ожиданиях исчерпан, уверен инвестиционный стратег "Гарда капитала" Александр Бахтин, для дальнейшего роста потребуется "позитивная конкретика". Первые итоги встречи президентов с учетом разницы во времени начнут поступать либо в ходе вечерней сессии в пятницу (завершается в 23.50 мск), либо еще позже - тогда переваривать их рынок будет на торгах выходного дня, отметила эксперт по фондовому рынку БКС Людмила Рокотянская. Потенциал роста от текущих уровней по индексу Мосбиржи, по ее мнению, составляет как минимум 10%, поскольку на первой волне геополитического позитива, когда президенты лишь созвонились в феврале, бенчмарк подскочил выше 3300 пунктов.</w:t>
      </w:r>
    </w:p>
    <w:p w:rsidR="00295F98" w:rsidRDefault="00295F98" w:rsidP="00295F98">
      <w:r>
        <w:t>В УК "Первая" ожидают три сценария развития событий, рассказал руководитель ее отдела управления акциями Антон Кравченко. Первый, или деэскалационный, предполагает, что президенты найдут общий язык и обозначат шаги к заключению мира, - тогда индекс Мосбиржи может вырасти до 3300 пунктов. Нейтральный сценарий - продолжение переговоров без достижения конкретных договоренностей. В этом случае рынок может снизиться примерно до отметок, с которых начинал рост прошлой недели (2764,6 пункта. - "Ведомости"), рассуждает Кравченко. В негативном сценарии исход переговоров будет отрицательным, последуют новые антироссийские санкции и дальнейшее снижение индекса в зависимости от их жесткости.</w:t>
      </w:r>
    </w:p>
    <w:p w:rsidR="00295F98" w:rsidRDefault="00295F98" w:rsidP="00295F98">
      <w:r>
        <w:t>В негативном сценарии "Финама" индекс Мосбиржи может откатиться в район 2800 пунктов, в нейтральном - колебаться в районе 2900-3000 пунктов, в позитивном - устремиться в район 3400-3500 пунктов, рассказал аналитик инвесткомпании Игорь Додонов.</w:t>
      </w:r>
    </w:p>
    <w:p w:rsidR="00295F98" w:rsidRDefault="00295F98" w:rsidP="00295F98">
      <w:r>
        <w:t>Прогноз "Гарда капитала" скромнее. Плодотворные переговоры и прогресс в урегулировании украинского кризиса и российско-американских отношениях дадут индексу импульс роста к 3100 пунктам и выше. В нейтральном сценарии Бахтин ждет колебаний в диапазоне 2800-3000 пунктов, в "разочаровывающем" - снижения до 2600-2700 пунктов.</w:t>
      </w:r>
    </w:p>
    <w:p w:rsidR="00295F98" w:rsidRDefault="00295F98" w:rsidP="00295F98">
      <w:r>
        <w:t>Внутренние эмоции</w:t>
      </w:r>
    </w:p>
    <w:p w:rsidR="00295F98" w:rsidRDefault="00295F98" w:rsidP="00295F98">
      <w:r>
        <w:lastRenderedPageBreak/>
        <w:t>Геополитика во многом определяет экспортные возможности российских компаний, доступ к технологиям и внешнему финансированию, поэтому переоценка акций на геополитических изменениях может быть очень серьезной, ожидает Бахтин. Чаще других подвержены геополитическому риску экспортеры, чьи акции занимают львиную долю в индексе Мосбиржи, - это и делает значительным влияние внешних сигналов на динамику широкого рынка, заметил он.</w:t>
      </w:r>
    </w:p>
    <w:p w:rsidR="00295F98" w:rsidRDefault="00295F98" w:rsidP="00295F98">
      <w:r>
        <w:t>Наиболее чувствительными к геополитике бумагами директор аналитического департамента инвестбанка "Синара" Кирилл Таченников называет акции "Аэрофлота", "Роснефти", "Газпрома", "Новатэка", "Русала", "Северстали", "Сегежи" и "Юнипро".</w:t>
      </w:r>
    </w:p>
    <w:p w:rsidR="00295F98" w:rsidRDefault="00295F98" w:rsidP="00295F98">
      <w:r>
        <w:t>Прогресс в переговорах может положительно повлиять на бумаги авиаперевозчиков (на Мосбирже торгуются акции "Аэрофлота" и Utair. - "Ведомости"), поскольку в цены будут закладываться ожидания хотя бы частичного возобновления международных рейсов, ожидает аналитик фондового рынка УК "Альфа-капитал" Алина Попцова. Также в выигрыше могут оказаться нефтегазовые компании, которые в случае частичной отмены санкций нарастят поставки за рубеж, рассуждает она.</w:t>
      </w:r>
    </w:p>
    <w:p w:rsidR="00295F98" w:rsidRDefault="00295F98" w:rsidP="00295F98">
      <w:r>
        <w:t>Так или иначе волатильность на рынке останется высокой из-за хаотичной коммуникации США и чувствительности инвесторов к геополитике, предупреждает Попцова. Бахтин согласен: многие инвесторы склонны импульсивно реагировать на те или иные события, увеличивая или снижая позиции в попытке предугадать ситуацию и тем самым провоцируя сильные движения в бумагах.</w:t>
      </w:r>
    </w:p>
    <w:p w:rsidR="00295F98" w:rsidRDefault="00295F98" w:rsidP="00295F98">
      <w:r>
        <w:t>В отсутствие результатов переговоров и в случае усиления геополитической неопределенности определяющим фактором для рынка станут ожидания по дальнейшему курсу монетарной политики Банка России, ожидает Попцова. 6 июня совет директоров ЦБ снизил ключевую ставку до 20 с 21% годовых. А 25 июля опустил ее еще на 200 б. п. до 18%. Следующее заседание пройдет 12 сентября.</w:t>
      </w:r>
    </w:p>
    <w:p w:rsidR="00295F98" w:rsidRDefault="00295F98" w:rsidP="00295F98">
      <w:r>
        <w:t>***</w:t>
      </w:r>
    </w:p>
    <w:p w:rsidR="00295F98" w:rsidRDefault="00295F98" w:rsidP="00295F98">
      <w:r>
        <w:t>8,49 млрд руб. вывели за июль отечественные инвесторы из паевых инвестфондов акций, несмотря на долгожданное смягчение Банком России монетарной политики. Это рекордный уровень за все время наблюдений (с 1998 г.), следует из данных InvestFunds</w:t>
      </w:r>
    </w:p>
    <w:p w:rsidR="005B3DB1" w:rsidRDefault="005B3DB1" w:rsidP="005B3DB1">
      <w:pPr>
        <w:pStyle w:val="2"/>
      </w:pPr>
      <w:bookmarkStart w:id="111" w:name="_Toc206053519"/>
      <w:r>
        <w:t>Российская газета, 13.08.2025</w:t>
      </w:r>
      <w:r w:rsidRPr="005B3DB1">
        <w:t xml:space="preserve">, </w:t>
      </w:r>
      <w:r>
        <w:t>Почему проценты по вкладам и накопительным счетам так быстро падают</w:t>
      </w:r>
      <w:bookmarkEnd w:id="111"/>
    </w:p>
    <w:p w:rsidR="005B3DB1" w:rsidRDefault="005B3DB1" w:rsidP="005B3DB1">
      <w:pPr>
        <w:pStyle w:val="3"/>
      </w:pPr>
      <w:bookmarkStart w:id="112" w:name="_Toc206053520"/>
      <w:r>
        <w:t>Проценты по вкладам и накопительным счетам не просто устремились вниз вслед за снижением ключевой ставки (а ЦБ снизил ее с исторического пика 21% до 18% годовых за последние два месяца), а очевидным образом рухнули. Деньги вкладчиков банкам в таком количестве по сути уже не нужны, а в онлайн-приложениях для клиентов расставлены "ловушки". Теперь встретить ставку в 17-18% и выше, к которым мы уже привыкли, непросто. А еще буквально несколько месяцев - и мы можем увидеть максимальную доходность уже ближе к 10%: для этого хватит даже не самого по себе снижения ставки ЦБ в сентябре, а сигналов о нем.</w:t>
      </w:r>
      <w:bookmarkEnd w:id="112"/>
    </w:p>
    <w:p w:rsidR="005B3DB1" w:rsidRDefault="005B3DB1" w:rsidP="005B3DB1">
      <w:r>
        <w:t xml:space="preserve">Банки уже закладывают в ставку не текущую реальность, а ожидаемую. Если в сентябре рынок ожидает снижение "ключа" до 16-17% (это не гарантировано, но </w:t>
      </w:r>
      <w:r>
        <w:lastRenderedPageBreak/>
        <w:t>вполне возможно), то уже сейчас он предложит по краткосрочному вкладу ставку не выше этих уровней, говорит Юрий Кравченко, начальник отдела анализа банков и денежного рынка ИК "ВЕЛЕС Капитал". Именно поэтому по трехмесячным вкладам в топ-20 банков можно увидеть среднюю ставку 16,2% годовых, тогда как ключевая ставка Банка России - 18%. Разрыв - почти два процентных пункта. А по годовому вкладу - уже 3,6 процентных пункта, делятся в "Финуслугах". Схожая ситуация была и весной 2025 года, когда финансисты ожидали снижения ключевой ставки в начале июня с 21 до 20%. Всего за июль средние ставки снизились на 2,07-2,23 процентных пункта, а с момента заседания Банка России 25 июля по 4 августа - на 1,08-1,17 процентных пункта.</w:t>
      </w:r>
    </w:p>
    <w:p w:rsidR="005B3DB1" w:rsidRDefault="005B3DB1" w:rsidP="005B3DB1">
      <w:r>
        <w:t>По словам Гаянэ Замалеевой, аналитика финансового маркетплейса "Банки.ру", сейчас банки не испытывают большого дефицита ликвидности, как традиционно это бывает в начале года. Поэтому они могут позволить себе не конкурировать за деньги вкладчиков агрессивными ставками. В условиях переизбытка ликвидности у части банков возникает даже стимул снижать стоимость привлечения ресурсов.</w:t>
      </w:r>
    </w:p>
    <w:p w:rsidR="005B3DB1" w:rsidRDefault="005B3DB1" w:rsidP="005B3DB1">
      <w:r>
        <w:t>При этом в онлайн-приложениях ставки могут быть и повыше, но есть и нюансы, и даже "ловушки", рассчитанные в том числе и на невнимательность. Повышенные ставки по вкладам чаще предлагаются именно в онлайн-формате, чтобы снизить нагрузку на отделения и сократить операционные расходы. Об этом клиенты, пришедшие в банк самостоятельно, могут и не догадываться. Разница в ставках есть, но, как правило, она незначительна, говорит Бадалов. Например, в Альфа-Банке, Сбербанке, МКБ и банке "ДОМ.РФ" разница отсутствует, а вот Россельхозбанке она составляет 0,4%, в ВТБ - 1%, в "Почта Банке" - и вовсе 1,8%.</w:t>
      </w:r>
    </w:p>
    <w:p w:rsidR="005B3DB1" w:rsidRDefault="005B3DB1" w:rsidP="005B3DB1">
      <w:r>
        <w:t>Есть и примеры, когда при открытии вклада в отделении требуемая минимальная сумма выше: если онлайн, то от 10-15 тыс. руб., а если очно, то уже от 50-100 тыс. руб. или даже от 300 тыс. руб. Банки заинтересованы в переводе клиентов в онлайн, уменьшая свои издержки и нагрузку на физические отделения. Низкие пороги, то есть минимальная сумма, помогают это стимулировать. По этой причине банки часто запускают промоакции именно по онлайн-вкладам.</w:t>
      </w:r>
    </w:p>
    <w:p w:rsidR="005B3DB1" w:rsidRDefault="005B3DB1" w:rsidP="005B3DB1">
      <w:r>
        <w:t>В онлайн-приложениях банков ставки могут быть и повыше, но там нередко расставлены "ловушки", рассчитанные на невнимательность</w:t>
      </w:r>
    </w:p>
    <w:p w:rsidR="005B3DB1" w:rsidRDefault="005B3DB1" w:rsidP="005B3DB1">
      <w:r>
        <w:t>Депозит, открытый в мобильном приложении, удобнее и выгоднее как для клиента, так и для банка, считает Замалеева. А вклады в отделениях могут быть ориентированы на более состоятельных клиентов, которые ценят личные консультации. Офлайн-варианты могут быть полезны в индивидуальных случаях, например, если клиент обсуждает с менеджером персональные условия или оформляет комбинированный продукт, когда обещанная повышенная ставка дается при покупке или открытии другого продукта - например, драгоценных металлов, страховки или договора долгосрочных сбережений.</w:t>
      </w:r>
    </w:p>
    <w:p w:rsidR="005B3DB1" w:rsidRDefault="005B3DB1" w:rsidP="005B3DB1">
      <w:r>
        <w:t xml:space="preserve">Нередко клиенты попадаются и в ловушку автопролонгации, когда после окончания срока вклад может автоматически продлеваться на менее выгодных условиях. Некоторые пользователи жаловались, что пролонгация оказалась с "удобными" только для банка условиями: если сначала ставка была около 20%, то после пролонгации - "ниже плинтуса", в районе 10%, говорится в отзыве на "Банки.ру". В другом банке ставка оказалась ниже 10% вместо обещанных 14%, отмечает еще один клиент. Третий </w:t>
      </w:r>
      <w:r>
        <w:lastRenderedPageBreak/>
        <w:t>отметил, что "автоматическое продление" вклада уменьшило потенциальную ставку в соответствии с актуальными тарифами на 2,5 процентного пункта.</w:t>
      </w:r>
    </w:p>
    <w:p w:rsidR="005B3DB1" w:rsidRDefault="005B3DB1" w:rsidP="005B3DB1">
      <w:r>
        <w:t>Есть и такая тонкость, как капитализация. Проценты, которые указываются на сайте и в рекламе по вкладам сроком на два-три года, на деле выплачиваются только в конце срока, из-за чего реальная годовая доходность оказывается меньше.</w:t>
      </w:r>
    </w:p>
    <w:p w:rsidR="005B3DB1" w:rsidRDefault="005B3DB1" w:rsidP="005B3DB1">
      <w:r>
        <w:t>"Капитализация - это процесс, когда начисленные проценты добавляются к сумме вклада. В дальнейшем эти проценты начисляются уже не только на первоначальную сумму, но и на ранее начисленные проценты. Нередко бывает, что по договору предусмотрено прибавление процентов только в конце срока вклада. Это значит, что они будут начислены только один раз. Однако для вкладчика чем чаще происходит капитализация, тем выгоднее", - рассказал старший управляющий директор Мосбиржи по розничному бизнесу, развитию электронных платформ и проекту "Финуслуги" Игорь Алутин.</w:t>
      </w:r>
    </w:p>
    <w:p w:rsidR="005B3DB1" w:rsidRDefault="005B3DB1" w:rsidP="005B3DB1">
      <w:r>
        <w:t>Проценты, которые указываются в рекламе по долгосрочным вкладам, на деле выплачиваются только в конце срока, отчего реальная доходность оказывается меньше</w:t>
      </w:r>
    </w:p>
    <w:p w:rsidR="005B3DB1" w:rsidRDefault="005B3DB1" w:rsidP="005B3DB1">
      <w:r>
        <w:t>В России впервые с середины мая 2025 года зафиксирована пауза в снижении процентных ставок по вкладам, следует из данных финансового маркетплейса "Финуслуги". Так, в двадцати крупнейших банках ставки на вклады в среднем на сумму в 100 тыс. руб. на начало августа составили в зависимости от срока от 14,4% до 16,2% годовых.</w:t>
      </w:r>
    </w:p>
    <w:p w:rsidR="005B3DB1" w:rsidRDefault="005B3DB1" w:rsidP="005B3DB1">
      <w:r>
        <w:t>Банки могли притормозить снижение ставок, во-первых, из-за конкуренции с другими финансовыми инструментами, например, корпоративными облигациями и фондами денежного рынка, где в среднем можно получить доходность на 2-2,5 процентных пункта выше средней ставки по депозитам, считает ведущий аналитик Freedom Finance Global Наталья Мильчакова.</w:t>
      </w:r>
    </w:p>
    <w:p w:rsidR="005B3DB1" w:rsidRDefault="005B3DB1" w:rsidP="005B3DB1">
      <w:r>
        <w:t>"Во-вторых, из-за внутренней конкуренции, так как если в одном банке ставки по вкладам сильно падают, клиент, используя преимущества перевода вкладов через СБП (Системы быстрых платежей) из одного банка в другой, перекладывает сбережения на вклад в другой, чтобы защитить деньги от инфляции. В-третьих, еще одной причиной может стать ослабление рубля в конце июля, снизившее привлекательность сбережений и инвестиций в рублях и повысившее привлекательность вложений в валюту", - рассказывает Мильчакова.</w:t>
      </w:r>
    </w:p>
    <w:p w:rsidR="005B3DB1" w:rsidRDefault="005B3DB1" w:rsidP="005B3DB1">
      <w:r>
        <w:t>По ее мнению, если снижение ключевой ставки ЦБ будет продолжаться и далее в этом году (что вполне возможно), то к концу 2025 года средние ставки по вкладам в крупнейших банках могут составить уже 13-15% годовых. А не исключено, что и ниже: Мильчакова допускает, что этот показатель легко может опуститься и до 11-13,5% годовых.</w:t>
      </w:r>
    </w:p>
    <w:p w:rsidR="005B3DB1" w:rsidRDefault="005F7AFD" w:rsidP="005B3DB1">
      <w:hyperlink r:id="rId33" w:history="1">
        <w:r w:rsidR="005B3DB1" w:rsidRPr="00974B5F">
          <w:rPr>
            <w:rStyle w:val="a3"/>
          </w:rPr>
          <w:t>https://rg.ru/2025/08/13/stavki-sbrosheny.html</w:t>
        </w:r>
      </w:hyperlink>
      <w:r w:rsidR="005B3DB1" w:rsidRPr="005B3DB1">
        <w:t xml:space="preserve"> </w:t>
      </w:r>
    </w:p>
    <w:p w:rsidR="00CB1661" w:rsidRPr="00CB1661" w:rsidRDefault="00CB1661" w:rsidP="00CB1661">
      <w:pPr>
        <w:pStyle w:val="2"/>
      </w:pPr>
      <w:bookmarkStart w:id="113" w:name="_Toc206053521"/>
      <w:r w:rsidRPr="00CB1661">
        <w:lastRenderedPageBreak/>
        <w:t>РИА Новости, 13.08.2025, Инфляция в России в июле составила 0,57% - Росстат</w:t>
      </w:r>
      <w:bookmarkEnd w:id="113"/>
    </w:p>
    <w:p w:rsidR="00CB1661" w:rsidRPr="00CB1661" w:rsidRDefault="00CB1661" w:rsidP="00CB1661">
      <w:pPr>
        <w:pStyle w:val="3"/>
      </w:pPr>
      <w:bookmarkStart w:id="114" w:name="_Toc206053522"/>
      <w:r w:rsidRPr="00CB1661">
        <w:t>Инфляция в России в июле составила 0,57% в месячном выражении после 0,2% в июне, в годовом - 8,79% после 9,4% месяцем ранее, сообщил в среду Росстат.</w:t>
      </w:r>
      <w:bookmarkEnd w:id="114"/>
    </w:p>
    <w:p w:rsidR="00CB1661" w:rsidRPr="00CB1661" w:rsidRDefault="00CB1661" w:rsidP="00CB1661">
      <w:r w:rsidRPr="00CB1661">
        <w:t>"В июле 2025 года по сравнению с июнем 2025 года индекс потребительских цен составил 100,57%, по сравнению с декабрем 2024 года - 104,36%", - говорится в публикации ведомства .</w:t>
      </w:r>
    </w:p>
    <w:p w:rsidR="00CB1661" w:rsidRPr="00CB1661" w:rsidRDefault="00CB1661" w:rsidP="00CB1661">
      <w:r w:rsidRPr="00CB1661">
        <w:t>На продовольственные товары в июле цены снизились на 0,64% в месячном выражении после роста на 0,11% в июне; в годовом - выросли на 10,79%.</w:t>
      </w:r>
    </w:p>
    <w:p w:rsidR="00CB1661" w:rsidRPr="00CB1661" w:rsidRDefault="00CB1661" w:rsidP="00CB1661">
      <w:r w:rsidRPr="00CB1661">
        <w:t>Рост цен на непродовольственные товары в прошлом месяце составил 0,19% после снижения на 0,03% месяцем ранее, в годовом выражении цены выросли на 4,07%. Услуги в июле подорожали на 2,69% в месячном выражении (на фоне индексации тарифов ЖКХ) и на 11,85% - к июлю прошлого года.</w:t>
      </w:r>
    </w:p>
    <w:p w:rsidR="00CB1661" w:rsidRDefault="00CB1661" w:rsidP="00CB1661">
      <w:r w:rsidRPr="00CB1661">
        <w:t>По итогам года Минэкономразвития ждет замедления инфляции до 7,6% с 9,52% в 2024 году. ЦБ прогнозирует инфляцию в коридоре 6-7%.</w:t>
      </w:r>
    </w:p>
    <w:p w:rsidR="00A812AE" w:rsidRDefault="00A812AE" w:rsidP="00A812AE">
      <w:pPr>
        <w:pStyle w:val="2"/>
      </w:pPr>
      <w:bookmarkStart w:id="115" w:name="_Toc206053523"/>
      <w:r>
        <w:t>ТАСС</w:t>
      </w:r>
      <w:r w:rsidRPr="00A812AE">
        <w:t xml:space="preserve">, </w:t>
      </w:r>
      <w:r>
        <w:t>13.08.2025</w:t>
      </w:r>
      <w:r w:rsidRPr="00A812AE">
        <w:t xml:space="preserve">, </w:t>
      </w:r>
      <w:r>
        <w:t>Годовая инфляция в РФ с 5 по 11 августа зафиксирована на уровне 8,55% - МЭР</w:t>
      </w:r>
      <w:bookmarkEnd w:id="115"/>
    </w:p>
    <w:p w:rsidR="00A812AE" w:rsidRDefault="00A812AE" w:rsidP="00A812AE">
      <w:pPr>
        <w:pStyle w:val="3"/>
      </w:pPr>
      <w:bookmarkStart w:id="116" w:name="_Toc206053524"/>
      <w:r>
        <w:t>Годовая инфляция в России с 5 по 11 августа  составила 8,55% против 8,77% неделей ранее. Об этом говорится в обзоре о текущей  ценовой ситуации, подготовленном Минэкономразвития РФ.</w:t>
      </w:r>
      <w:bookmarkEnd w:id="116"/>
    </w:p>
    <w:p w:rsidR="00A812AE" w:rsidRDefault="00A812AE" w:rsidP="00A812AE">
      <w:r>
        <w:t>"За неделю с 5 по 11 августа 2025 года на потребительском рынке дефляция  продолжилась (-0,08% неделя к неделе, н/н). В секторе продовольственных товаров  на отчетной неделе цены продолжили снижаться (0,26%), в том числе на  плодоовощную продукцию (4,11%). На остальные продукты питания умеренный рост цен  0,08%. В сегменте непродовольственных товаров на отчетной неделе темпы роста цен  на уровне предыдущей недели (0,04%), на услуги цены изменились на 0,07%. Уровень  инфляции на 11 августа составил 8,55%", - отмечается в обзоре.</w:t>
      </w:r>
    </w:p>
    <w:p w:rsidR="00A812AE" w:rsidRDefault="00A812AE" w:rsidP="00A812AE">
      <w:r>
        <w:t>В середине июня на полях Петербургского международного экономического форума  министр экономического развития России Максим Решетников говорил, что замедление  инфляции в стране сейчас идет ниже прогнозной траектории министерства в 7,6%. Он  отмечал, что уточняющую оценку Минэкономразвития, как обычно, подготовит в  августе. **</w:t>
      </w:r>
    </w:p>
    <w:p w:rsidR="00CB1661" w:rsidRPr="00CB1661" w:rsidRDefault="00CB1661" w:rsidP="00CB1661">
      <w:pPr>
        <w:pStyle w:val="2"/>
      </w:pPr>
      <w:bookmarkStart w:id="117" w:name="_Toc206053525"/>
      <w:r w:rsidRPr="00CB1661">
        <w:lastRenderedPageBreak/>
        <w:t xml:space="preserve">РИА Новости, 13.08.2025, ВВП РФ во </w:t>
      </w:r>
      <w:r w:rsidRPr="00CB1661">
        <w:rPr>
          <w:lang w:val="en-US"/>
        </w:rPr>
        <w:t>II</w:t>
      </w:r>
      <w:r w:rsidRPr="00CB1661">
        <w:t xml:space="preserve"> квартале вырос на 1,1% - Росстат</w:t>
      </w:r>
      <w:bookmarkEnd w:id="117"/>
    </w:p>
    <w:p w:rsidR="00CB1661" w:rsidRPr="00CB1661" w:rsidRDefault="00CB1661" w:rsidP="00CB1661">
      <w:pPr>
        <w:pStyle w:val="3"/>
      </w:pPr>
      <w:bookmarkStart w:id="118" w:name="_Toc206053526"/>
      <w:r w:rsidRPr="00CB1661">
        <w:t>Рост ВВП России во втором квартале 2025 года замедлился до 1,1% в годовом выражении с 1,4% в первом, свидетельствует предварительная оценка Росстата.</w:t>
      </w:r>
      <w:bookmarkEnd w:id="118"/>
    </w:p>
    <w:p w:rsidR="00CB1661" w:rsidRPr="00CB1661" w:rsidRDefault="00CB1661" w:rsidP="00CB1661">
      <w:r w:rsidRPr="00CB1661">
        <w:t>"Индекс физического объема валового внутреннего продукта во втором квартале 2025 года относительно соответствующего периода 2024 года, по предварительной оценке, составил 101,1%", - говорится в материалах Росстата .</w:t>
      </w:r>
    </w:p>
    <w:p w:rsidR="00CB1661" w:rsidRPr="00CB1661" w:rsidRDefault="00CB1661" w:rsidP="00CB1661">
      <w:r w:rsidRPr="00CB1661">
        <w:t>Банк России ранее оценил рост экономики РФ во втором квартале в 1,8%. Минэкономразвития ожидает, что ВВП России в текущем году вырастет на 2,5%, ЦБ прогнозирует рост в диапазоне 1-2%.</w:t>
      </w:r>
    </w:p>
    <w:p w:rsidR="00255861" w:rsidRPr="002F7630" w:rsidRDefault="00255861" w:rsidP="00255861">
      <w:pPr>
        <w:pStyle w:val="2"/>
      </w:pPr>
      <w:bookmarkStart w:id="119" w:name="_Toc206053527"/>
      <w:r w:rsidRPr="002F7630">
        <w:t>РИА Новости, 13.08.2025, Глава ФНС доложил Путину о налоговых мерах поддержки семей с детьми в РФ</w:t>
      </w:r>
      <w:bookmarkEnd w:id="119"/>
    </w:p>
    <w:p w:rsidR="00255861" w:rsidRPr="002F7630" w:rsidRDefault="00255861" w:rsidP="00CB1661">
      <w:pPr>
        <w:pStyle w:val="3"/>
      </w:pPr>
      <w:bookmarkStart w:id="120" w:name="_Toc206053528"/>
      <w:r w:rsidRPr="002F7630">
        <w:t>Россияне с детьми уже начали получать увеличенные налоговые вычеты, а со следующего года семьи с невысокими доходами получат социальную налоговую выплату, сообщил глава Федеральной налоговой службы (ФНС) России Даниил Егоров на встрече с президентом РФ Владимиром Путиным.</w:t>
      </w:r>
      <w:bookmarkEnd w:id="120"/>
    </w:p>
    <w:p w:rsidR="00255861" w:rsidRPr="002F7630" w:rsidRDefault="00255861" w:rsidP="00255861">
      <w:r w:rsidRPr="002F7630">
        <w:t>Егоров напомнил, что в текущем году стандартные налоговые вычеты на детей были увеличены в два раза.</w:t>
      </w:r>
    </w:p>
    <w:p w:rsidR="00255861" w:rsidRPr="002F7630" w:rsidRDefault="00255861" w:rsidP="00255861">
      <w:r w:rsidRPr="002F7630">
        <w:t>"Вычеты работники уже получают в 2025 году у своих работодателей в беззаявительном порядке. Эта норма может затронуть порядка 15 миллионов человек и общий объем налоговой экономии у таких граждан составит 35 миллиардов рублей", - доложил Егоров.</w:t>
      </w:r>
    </w:p>
    <w:p w:rsidR="00255861" w:rsidRPr="002F7630" w:rsidRDefault="00255861" w:rsidP="00255861">
      <w:r w:rsidRPr="002F7630">
        <w:t>Размер стандартного детского вычета в 2025 году на второго ребенка составляет 2,8 тысячи рублей, на третьего и последующих детей - 6 тысяч рублей. При этом совокупный доход родителей, до достижения которого применяются указанные вычеты, с 2025 года был увеличен с 350 тысяч до 450 тысяч рублей.</w:t>
      </w:r>
    </w:p>
    <w:p w:rsidR="00255861" w:rsidRPr="002F7630" w:rsidRDefault="00255861" w:rsidP="00255861">
      <w:r w:rsidRPr="002F7630">
        <w:t>Также глава ФНС напомнил о принятом ранее решении по введению социальной налоговой выплаты для семей с детьми. Эта ежегодная семейная выплата снижает ставку НДФЛ до 6% для семей с двумя и более детьми, где среднедушевой доход семьи не превышает 1,5-кратный прожиточный минимум на душу населения в субъекте РФ.</w:t>
      </w:r>
    </w:p>
    <w:p w:rsidR="00255861" w:rsidRPr="002F7630" w:rsidRDefault="00255861" w:rsidP="00255861">
      <w:r w:rsidRPr="002F7630">
        <w:t>ФНС, по его словам, уже верифицирует данные об этих семьях, полученные из Социального фонда РФ, чтобы в 2026 году предоставить им налоговые выплаты по доходам, полученным в 2025 году. Срок рассмотрения декларации 3-НДФЛ и соответствующего заявления для получения социальных и имущественных налоговых вычетов составляет, по словам Егорова, около 12 дней.</w:t>
      </w:r>
    </w:p>
    <w:p w:rsidR="00255861" w:rsidRPr="002F7630" w:rsidRDefault="005F7AFD" w:rsidP="00255861">
      <w:hyperlink r:id="rId34" w:history="1">
        <w:r w:rsidR="00255861" w:rsidRPr="002F7630">
          <w:rPr>
            <w:rStyle w:val="a3"/>
          </w:rPr>
          <w:t>https://ria.ru/20250813/vyplaty-2035010288.html</w:t>
        </w:r>
      </w:hyperlink>
      <w:r w:rsidR="00255861" w:rsidRPr="002F7630">
        <w:t xml:space="preserve"> </w:t>
      </w:r>
    </w:p>
    <w:p w:rsidR="00A87F72" w:rsidRPr="002F7630" w:rsidRDefault="00A87F72" w:rsidP="00A87F72">
      <w:pPr>
        <w:pStyle w:val="2"/>
      </w:pPr>
      <w:bookmarkStart w:id="121" w:name="_Toc206053529"/>
      <w:r w:rsidRPr="002F7630">
        <w:lastRenderedPageBreak/>
        <w:t>ТАСС, 13.08.2025, Минфин не будет системно менять налоги в ближайшие 3 года - замминистра</w:t>
      </w:r>
      <w:bookmarkEnd w:id="121"/>
    </w:p>
    <w:p w:rsidR="00A87F72" w:rsidRPr="002F7630" w:rsidRDefault="00A87F72" w:rsidP="00CB1661">
      <w:pPr>
        <w:pStyle w:val="3"/>
      </w:pPr>
      <w:bookmarkStart w:id="122" w:name="_Toc206053530"/>
      <w:r w:rsidRPr="002F7630">
        <w:t>Министерство финансов России подтвердило, что в ближайшие три года системных налоговых изменений не будет. Об этом заявил в интервью изданию "Эксперт" статс-секретарь - замминистра финансов РФ Алексей Сазанов.</w:t>
      </w:r>
      <w:bookmarkEnd w:id="122"/>
    </w:p>
    <w:p w:rsidR="00A87F72" w:rsidRPr="002F7630" w:rsidRDefault="00A87F72" w:rsidP="00A87F72">
      <w:r w:rsidRPr="002F7630">
        <w:t>"Мы исходим из того, что в ближайшие три года системных налоговых изменений происходить не должно. Такова позиция руководства правительства, мы ее придерживаемся", - сказал Сазанов.</w:t>
      </w:r>
    </w:p>
    <w:p w:rsidR="00A87F72" w:rsidRPr="002F7630" w:rsidRDefault="00A87F72" w:rsidP="00A87F72">
      <w:r w:rsidRPr="002F7630">
        <w:t xml:space="preserve">Ранее Минфин заявлял, что сформированный в прошлом году бюджет на 2025-2027 годы предусматривает устойчивые источники финансирования всех расходных обязательств, которые обеспечивают сбалансированность бюджетной системы. В текущих экономических реалиях нет никакой необходимости для внесения концептуальных изменений в налоговую политику для формирования доходных источников бюджета. </w:t>
      </w:r>
    </w:p>
    <w:p w:rsidR="00A87F72" w:rsidRPr="002F7630" w:rsidRDefault="00A87F72" w:rsidP="00A87F72">
      <w:pPr>
        <w:pStyle w:val="2"/>
      </w:pPr>
      <w:bookmarkStart w:id="123" w:name="_Toc206053531"/>
      <w:r w:rsidRPr="002F7630">
        <w:t>ТАСС, 13.08.2025, Минфин РФ перешел от режима спасения к "регулярной навигации" в экономике</w:t>
      </w:r>
      <w:bookmarkEnd w:id="123"/>
    </w:p>
    <w:p w:rsidR="00A87F72" w:rsidRPr="002F7630" w:rsidRDefault="00A87F72" w:rsidP="00CB1661">
      <w:pPr>
        <w:pStyle w:val="3"/>
      </w:pPr>
      <w:bookmarkStart w:id="124" w:name="_Toc206053532"/>
      <w:r w:rsidRPr="002F7630">
        <w:t>Министерство финансов России перешло от спасения к "регулярной навигации" в экономике, при этом турбулентность в экономике стала для доходной части бюджета привычным явлением. Об этом заявил в интервью изданию "Эксперт" статс-секретарь - замминистра финансов РФ Алексей Сазанов.</w:t>
      </w:r>
      <w:bookmarkEnd w:id="124"/>
    </w:p>
    <w:p w:rsidR="00A87F72" w:rsidRPr="002F7630" w:rsidRDefault="00A87F72" w:rsidP="00A87F72">
      <w:r w:rsidRPr="002F7630">
        <w:t>"Я бы сказал, за последние годы мы уже привыкли к шторму и плывем в нем. При этом занимаемся сейчас не спасением, а регулярной навигацией. А если серьезно, конечно, есть турбулентная ситуация в мире в целом. Когда турбулентность длится долгое время и не утихает, то она распространяется по всей экономической системе, влияет также и на налоговые поступления", - сказал Сазанов.</w:t>
      </w:r>
    </w:p>
    <w:p w:rsidR="00A87F72" w:rsidRPr="002F7630" w:rsidRDefault="00A87F72" w:rsidP="00A87F72">
      <w:r w:rsidRPr="002F7630">
        <w:t>Он объяснил, что с одной стороны, из-за внешних факторов, таких как ситуация на сырьевых рынках и курс рубля, снижаются поступления по НДПИ, экспортным и импортным пошлинам, но с другой - растут доходы бюджета по НДФЛ, налогу на прибыль, НДС, то есть внутренние источники поступлений устойчивы.</w:t>
      </w:r>
    </w:p>
    <w:p w:rsidR="00A87F72" w:rsidRPr="002F7630" w:rsidRDefault="00A87F72" w:rsidP="00A87F72">
      <w:r w:rsidRPr="002F7630">
        <w:t xml:space="preserve">"Кроме того, мы постоянно адаптируемся к внешним реалиям, находим решения для защиты налоговой базы, оптимизируем расходы. Работаем по всем направлениям, чтобы справиться с этим штормом и выйти из него более крепкими", - заключил замглавы Минфина. </w:t>
      </w:r>
    </w:p>
    <w:p w:rsidR="00A87F72" w:rsidRPr="002F7630" w:rsidRDefault="00A87F72" w:rsidP="00A87F72">
      <w:pPr>
        <w:pStyle w:val="2"/>
      </w:pPr>
      <w:bookmarkStart w:id="125" w:name="_Toc206053533"/>
      <w:r w:rsidRPr="002F7630">
        <w:lastRenderedPageBreak/>
        <w:t>ТАСС, 13.08.2025, Минфин РФ не отмечает ухода в тень налогоплательщиков из-за изменения шкалы НДФЛ</w:t>
      </w:r>
      <w:bookmarkEnd w:id="125"/>
    </w:p>
    <w:p w:rsidR="00A87F72" w:rsidRPr="002F7630" w:rsidRDefault="00A87F72" w:rsidP="00CB1661">
      <w:pPr>
        <w:pStyle w:val="3"/>
      </w:pPr>
      <w:bookmarkStart w:id="126" w:name="_Toc206053534"/>
      <w:r w:rsidRPr="002F7630">
        <w:t>Министерство финансов России не фиксирует ухода налогоплательщиков "в тень" после введения прогрессивной шкалы налога на доходы физических лиц (НДФЛ), доходы бюджета России идут с небольшим опережением. Об этом заявил в интервью изданию "Эксперт" статс-секретарь - замминистра финансов РФ Алексей Сазанов.</w:t>
      </w:r>
      <w:bookmarkEnd w:id="126"/>
    </w:p>
    <w:p w:rsidR="00A87F72" w:rsidRPr="002F7630" w:rsidRDefault="00A87F72" w:rsidP="00A87F72">
      <w:r w:rsidRPr="002F7630">
        <w:t>"Ухода в тень из-за введения новой шкалы НДФЛ мы не фиксируем. В целом по НДФЛ наблюдается значительный прирост доходов федерального бюджета по итогам пяти месяцев в сравнении с прошлым годом - увеличение на 52%", - отметил Сазанов.</w:t>
      </w:r>
    </w:p>
    <w:p w:rsidR="00A87F72" w:rsidRPr="002F7630" w:rsidRDefault="00A87F72" w:rsidP="00A87F72">
      <w:r w:rsidRPr="002F7630">
        <w:t>По его словам, поступления федерального бюджета и по налогу на прибыль, и по НДС соответствуют прогнозу, и при этом растут с небольшим опережением. "По состоянию на май доходы увеличились по сравнению с прошлым годом на 75% по налогу на прибыль и на 11% по НДС. Ухода в тень малого бизнеса после донастройки режима УСН мы не фиксируем. Но в целом пока рано делать выводы", - отметил замминистра.</w:t>
      </w:r>
    </w:p>
    <w:p w:rsidR="00A87F72" w:rsidRPr="002F7630" w:rsidRDefault="00A87F72" w:rsidP="00A87F72">
      <w:r w:rsidRPr="002F7630">
        <w:t>Как подчеркнул Сазанов, первый квартал не показателен из-за слишком короткого срока. Он отметил, что Минфин будет подводить итоги по итогам года.</w:t>
      </w:r>
    </w:p>
    <w:p w:rsidR="00A87F72" w:rsidRPr="002F7630" w:rsidRDefault="00A87F72" w:rsidP="00A87F72">
      <w:r w:rsidRPr="002F7630">
        <w:t>Закон о прогрессивной шкале налога на доходы физических лиц (НДФЛ) вступил в силу с 1 января 2025 года. Также налог на прибыль организаций в России повышается с 20% до 25%.</w:t>
      </w:r>
    </w:p>
    <w:p w:rsidR="00A87F72" w:rsidRPr="002F7630" w:rsidRDefault="00A87F72" w:rsidP="00A87F72">
      <w:r w:rsidRPr="002F7630">
        <w:t xml:space="preserve">Согласно закону, для граждан с доходами до 2,4 млн руб. в год ставка НДФЛ остается на уровне 13%. При доходах от 2,4 млн до 5 млн руб. налог составит 15%, от 5 млн до 20 млн руб. - 18%, от 20 млн до 50 млн руб. - 20%, а свыше 50 млн руб. в год - 22%. Повышенный налог будет взиматься не со всей суммы, а только с превышения соответствующих порогов. </w:t>
      </w:r>
    </w:p>
    <w:p w:rsidR="00A87F72" w:rsidRPr="002F7630" w:rsidRDefault="00A87F72" w:rsidP="00A87F72">
      <w:pPr>
        <w:pStyle w:val="2"/>
      </w:pPr>
      <w:bookmarkStart w:id="127" w:name="_Toc206053535"/>
      <w:r w:rsidRPr="002F7630">
        <w:t>РИА Новости, 13.08.2025, Налоговая реформа ОЭСР принесет бюджету РФ дополнительно 15-20 млрд руб в год - Сазанов</w:t>
      </w:r>
      <w:bookmarkEnd w:id="127"/>
    </w:p>
    <w:p w:rsidR="00A87F72" w:rsidRPr="002F7630" w:rsidRDefault="00A87F72" w:rsidP="00CB1661">
      <w:pPr>
        <w:pStyle w:val="3"/>
      </w:pPr>
      <w:bookmarkStart w:id="128" w:name="_Toc206053536"/>
      <w:r w:rsidRPr="002F7630">
        <w:t>Поправки, адаптирующие российскую налоговую систему к налоговой реформе ОЭСР, принесут российскому бюджету дополнительные доходы в 15-20 миллиардов рублей в год, сообщил замминистра финансов Алексей Сазанов в интервью журналу "Эксперт".</w:t>
      </w:r>
      <w:bookmarkEnd w:id="128"/>
    </w:p>
    <w:p w:rsidR="00A87F72" w:rsidRPr="002F7630" w:rsidRDefault="00A87F72" w:rsidP="00A87F72">
      <w:r w:rsidRPr="002F7630">
        <w:t>"Если смотреть по прошлому году, по нашим оценкам, порядка 15-20 миллиардов рублей", - сказал Сазанов, отвечая на вопрос об оценке дополнительных доходов бюджета РФ от введения в России минимального уровня налогообложения прибыли в 15% в соответствие с принципами налоговой реформы Pillar 2.</w:t>
      </w:r>
    </w:p>
    <w:p w:rsidR="00A87F72" w:rsidRPr="002F7630" w:rsidRDefault="00A87F72" w:rsidP="00A87F72">
      <w:r w:rsidRPr="002F7630">
        <w:t xml:space="preserve">Глобальный минимальный налог вводится в рамках второй части налоговой реформы ОЭСР - Pillar-2. Она предполагает введение минимальной ставки налога на прибыль, чтобы предотвратить различные офшорные схемы. Если окажется, что компания платит налог на прибыль меньше 15% в стране своей регистрации, ей могут доначислить разницу в стране, где она продает свои товары или услуги. Под эти правила подпадают международные холдинги с годовой выручкой более 750 </w:t>
      </w:r>
      <w:r w:rsidRPr="002F7630">
        <w:lastRenderedPageBreak/>
        <w:t>миллионов евро. Среди них могут оказаться и российские компании, которые пользуются льготами по налогу на прибыль.</w:t>
      </w:r>
    </w:p>
    <w:p w:rsidR="00A87F72" w:rsidRPr="002F7630" w:rsidRDefault="00A87F72" w:rsidP="00A87F72">
      <w:r w:rsidRPr="002F7630">
        <w:t>Замминистра отметил, что все страны сейчас стараются имплементировать в свое законодательство правила Pillar 2. Минфин РФ также подготовил законопроект, согласно которому минимальная ставка налога в России у крупных международных групп компаний должна составлять 15%.</w:t>
      </w:r>
    </w:p>
    <w:p w:rsidR="00A87F72" w:rsidRPr="002F7630" w:rsidRDefault="00A87F72" w:rsidP="00A87F72">
      <w:r w:rsidRPr="002F7630">
        <w:t xml:space="preserve">"Если налог по ставке 15% не будет уплачен у нас, его возьмут другие юрисдикции, где находятся материнские компании холдингов. Поэтому тут вопрос исключительно в защите нашей налоговой базы - с прибыли, заработанной в России. Иначе получится так, что наши налоговые преференции модифицируются в то, что мы жертвуем своими налогами, а потом их добирает другая страна", - объяснил Сазанов. </w:t>
      </w:r>
    </w:p>
    <w:p w:rsidR="00F739D9" w:rsidRPr="002F7630" w:rsidRDefault="00F739D9" w:rsidP="00F739D9">
      <w:pPr>
        <w:pStyle w:val="2"/>
      </w:pPr>
      <w:bookmarkStart w:id="129" w:name="_Toc99271711"/>
      <w:bookmarkStart w:id="130" w:name="_Toc99318657"/>
      <w:bookmarkStart w:id="131" w:name="_Toc206053537"/>
      <w:r w:rsidRPr="002F7630">
        <w:t>Столетие.ру, 13.08.2025, Все ли дело в жилье?</w:t>
      </w:r>
      <w:bookmarkEnd w:id="131"/>
    </w:p>
    <w:p w:rsidR="00F739D9" w:rsidRPr="002F7630" w:rsidRDefault="00F739D9" w:rsidP="00CB1661">
      <w:pPr>
        <w:pStyle w:val="3"/>
      </w:pPr>
      <w:bookmarkStart w:id="132" w:name="_Toc206053538"/>
      <w:r w:rsidRPr="002F7630">
        <w:t>О том, что положение с демографией в России, мягко говоря, сложное, известно давно. Согласно итогам официальной переписи населения 2020-21 гг., численность населения нашей страны составляла 147 миллионов 190 тысяч человек. А по данным Росстата на 1 января 2025 года в России проживало 146 миллионов 119 тыс. То есть нас стало меньше.</w:t>
      </w:r>
      <w:bookmarkEnd w:id="132"/>
    </w:p>
    <w:p w:rsidR="00F739D9" w:rsidRPr="002F7630" w:rsidRDefault="00F739D9" w:rsidP="00F739D9">
      <w:r w:rsidRPr="002F7630">
        <w:t>Хотя оценка численности населения сделана без учета официальной статистической информации по Донецкой Народной Республике, Луганской Народной Республике, Запорожской и Херсонской областям, цифры все равно тревожные. Россия вымирает, что особенно опасно в связи с массовым притоком в страну мигрантов из соседних южных республик.</w:t>
      </w:r>
    </w:p>
    <w:p w:rsidR="00F739D9" w:rsidRPr="002F7630" w:rsidRDefault="00F739D9" w:rsidP="00F739D9">
      <w:r w:rsidRPr="002F7630">
        <w:t>Положение в этой области обсуждалось на недавнем совещании по социальным вопросам с участием президента России Владимир Путина. Что еще характерно для этой сферы, и какие меры принимаются, президенту доложили члены правительства. Вице-премьер Татьяна Голикова сообщила, что проблемы в сфере рождаемости в нашей стране связаны с двумя демографическими волнами: одна из них относится к периоду Великой Отечественной войны, вторая - 90-х годов. Обе эти волны, как объяснила Голикова, резко сократили количество женщин, находящихся в репродуктивном возрасте.</w:t>
      </w:r>
    </w:p>
    <w:p w:rsidR="00F739D9" w:rsidRPr="002F7630" w:rsidRDefault="00F739D9" w:rsidP="00F739D9">
      <w:r w:rsidRPr="002F7630">
        <w:t>«Поэтому мы делаем ставку на многодетность», - сказала она, добавив, что на это власти ориентируют целый арсенал мер поддержки. Результаты есть: как рассказала Голикова, в обществе заметны «достаточно серьезные и позитивные изменения по ориентированности наших граждан на то, что они хотят иметь детей».</w:t>
      </w:r>
    </w:p>
    <w:p w:rsidR="00F739D9" w:rsidRPr="002F7630" w:rsidRDefault="00F739D9" w:rsidP="00F739D9">
      <w:r w:rsidRPr="002F7630">
        <w:t>Чтобы укрепить эту тенденцию, была принята стратегия действий по реализации семейной и демографической политики и поддержке многодетности, и сейчас кабинет министров совместно с экспертами и представителями общественности готовит план по реализации этого масштабного документа.</w:t>
      </w:r>
    </w:p>
    <w:p w:rsidR="00F739D9" w:rsidRPr="002F7630" w:rsidRDefault="00F739D9" w:rsidP="00F739D9">
      <w:r w:rsidRPr="002F7630">
        <w:t>Голикова назвала ряд новых конкретных мер. Так, с 1 сентября нынешнего года пособие по беременности и родам студенткам будет выплачиваться в зависимости от прожиточного минимума, который установлен в регионе проживания. «И теперь пособие по беременности и родам будет составлять где-то порядка 90 тысяч рублей», - уточнила зампред правительства.</w:t>
      </w:r>
    </w:p>
    <w:p w:rsidR="00F739D9" w:rsidRPr="002F7630" w:rsidRDefault="00F739D9" w:rsidP="00F739D9">
      <w:r w:rsidRPr="002F7630">
        <w:lastRenderedPageBreak/>
        <w:t>Также планируется изменить порядок пенсионного обеспечения многодетных матерей. «Речь идет о снятии ограничения: раньше мы в стаж работы засчитывали полтора года на четыре ребенка, теперь это шестилетнее ограничение снято. Сколько детей - столько и будет засчитываться в стаж», - пояснила Голикова. Она напомнила, что законопроект об этом кабмин ранее внес в Госдуму. Еще одна инициатива касается приравнивания матери-героини по льготам к Герою Труда. Инициативу об этом кабмин также предложил на рассмотрение депутатов. В случае ее одобрения такие матери ежемесячно будут получать 72 тысячи рублей или - по своему выбору - льготы в натуральной форме. «А после того как наступит пенсионный возраст, то дополнительная выплата к пенсии будет составлять 32 тысячи рублей», - добавила Голикова.</w:t>
      </w:r>
    </w:p>
    <w:p w:rsidR="00F739D9" w:rsidRPr="002F7630" w:rsidRDefault="00F739D9" w:rsidP="00F739D9">
      <w:r w:rsidRPr="002F7630">
        <w:t>Следующая мера в пользу семей - с 1 января 2026 года будет впервые выплачиваться так называемая семейная налоговая выплата (речь о специальных вычетах). «Важно, что, по нашим расчетам, эта выплата затронет почти десять миллионов детей из 4,2 миллиона семей, - подчеркнула Голикова. - По массовости она сопоставима с единым пособием, которое на сегодняшний день тоже получают на десять миллионов детей».</w:t>
      </w:r>
    </w:p>
    <w:p w:rsidR="00F739D9" w:rsidRPr="002F7630" w:rsidRDefault="00F739D9" w:rsidP="00F739D9">
      <w:r w:rsidRPr="002F7630">
        <w:t>Как уточнил глава минтруда Антон Котяков, это будет компенсация ранее уплаченного налога на доходы физических лиц. «Если гражданин заплатил по ставке 13 процентов и у него в семье двое детей, а доходы ниже, чем полтора прожиточных минимума на каждого члена семьи, - пояснил министр, -то он имеет право подать по результатам декларационной кампании заявление, и мы ему возместим уплаченный им ранее НДФЛ до ставки в шесть процентов». По его словам, власти предусмотрят возможность подачи заявления через единый портал «Госуслуги». «Мы предполагаем, что размер выплаты может составлять от 89 с небольшим до 156 тысяч рублей... Это будет хорошее подспорье семье», - считает Котяков.</w:t>
      </w:r>
    </w:p>
    <w:p w:rsidR="00F739D9" w:rsidRPr="002F7630" w:rsidRDefault="00F739D9" w:rsidP="00F739D9">
      <w:r w:rsidRPr="002F7630">
        <w:t>На сегодняшний день в России уже 2,8 миллиона многодетных семей, добавил глава минтруда. Единым пособием охвачено более десяти миллионов детей, которые воспитываются в таких семьях. А материнский капитал за время действия госпрограммы уже предоставлен на 14,8 миллиона детей.</w:t>
      </w:r>
    </w:p>
    <w:p w:rsidR="00F739D9" w:rsidRPr="002F7630" w:rsidRDefault="00F739D9" w:rsidP="00F739D9">
      <w:r w:rsidRPr="002F7630">
        <w:t>Существенный вклад в решение проблем демографии может внести модернизация системы здравоохранения, отметил министр здравоохранения Михаил Мурашко. Он рассказал, что показатель детской смертности за последние пять лет сократился более чем на 16 процентов. Выслушав доклад министра, Путин обратил внимание на то, что «достаточно быстро действительно развивается цифровизация в здравоохранении». «900 миллионов медицинских документов можно уже получить в электронном виде. Это хорошо», - одобрил президент.</w:t>
      </w:r>
    </w:p>
    <w:p w:rsidR="00F739D9" w:rsidRPr="002F7630" w:rsidRDefault="00F739D9" w:rsidP="00F739D9">
      <w:r w:rsidRPr="002F7630">
        <w:t>Понятно, что власти отдают отчет в серьезности ситуации и для повышения рождаемости в стране делается действительно много. Однако есть и еще одна проблема, которая непосредственно связана с демографией, о которой не всегда говорят.</w:t>
      </w:r>
    </w:p>
    <w:p w:rsidR="00F739D9" w:rsidRPr="002F7630" w:rsidRDefault="00F739D9" w:rsidP="00F739D9">
      <w:r w:rsidRPr="002F7630">
        <w:t>Как сообщил на днях в интервью газете «Ведомости» вице-премьер Марат Хуснуллин, речь идет об обеспеченности россиян жильем. И тут положение, хотя и меняется к лучшему, однако с этим у нас дела обстоят не вполне благополучно.</w:t>
      </w:r>
    </w:p>
    <w:p w:rsidR="00F739D9" w:rsidRPr="002F7630" w:rsidRDefault="00F739D9" w:rsidP="00F739D9">
      <w:r w:rsidRPr="002F7630">
        <w:lastRenderedPageBreak/>
        <w:t>По словам Хаснуллина, обеспеченность жильем в РФ составляет в настоящее время примерно 30 квадратных метров на человека, что ниже показателей ряда стран Восточной Европы. А в 800 городах России за последние пять лет вообще не было построено ни одного (!) многоквартирного дома.</w:t>
      </w:r>
    </w:p>
    <w:p w:rsidR="00F739D9" w:rsidRPr="002F7630" w:rsidRDefault="00F739D9" w:rsidP="00F739D9">
      <w:r w:rsidRPr="002F7630">
        <w:t>«У нас обеспеченность жильем, при всех наших героических усилиях и рекордных объемах ввода, всего около 30 кв. м на человека. Для понимания: в Восточной Европе 35 кв. м - и это в самых отсталых странах. В прогрессивных странах, которые давно стройкой занимаются, 45 50 кв. м на человека, в Америке - свыше 60 кв. м, в Китае - 41 кв. м», - подчеркнул вице-премьер.</w:t>
      </w:r>
    </w:p>
    <w:p w:rsidR="00F739D9" w:rsidRPr="002F7630" w:rsidRDefault="00F739D9" w:rsidP="00F739D9">
      <w:r w:rsidRPr="002F7630">
        <w:t>Говоря об ипотеке, Хуснуллин заметил, что люди стараются улучшить жилищные условия, обменять жилье меньшей площади на более просторное. По его словам, это является важнейшим демографическим вопросом, поскольку «молодая семья, если ей жить негде, детей рожать не будет».</w:t>
      </w:r>
    </w:p>
    <w:p w:rsidR="00F739D9" w:rsidRPr="002F7630" w:rsidRDefault="00F739D9" w:rsidP="00F739D9">
      <w:r w:rsidRPr="002F7630">
        <w:t>Он также сообщил, что уровень просрочки по ипотеке на сегодняшний день составляет только 0,7% - «это один из самых надежных финансовых инструментов».</w:t>
      </w:r>
    </w:p>
    <w:p w:rsidR="00F739D9" w:rsidRPr="002F7630" w:rsidRDefault="00F739D9" w:rsidP="00F739D9">
      <w:r w:rsidRPr="002F7630">
        <w:t>«По автокредитам просрочка более 6%, по потребительским кредитам, по-моему, 10 20%. Тем более при первоначальном взносе 20% на ипотеку какие у нас риски? Поэтому, на мой взгляд, излишне ее ограничивать не надо. Надо, наоборот, поддерживать, новые механизмы включать. Человеку сложно сегодня купить квартиру при такой стоимости за свои деньги без ипотеки», - отметил вице-премьер. Он также констатировал, что «в 800 городах последние пять лет не строилось ни одного многоквартирного дома, а где-то - последние десять лет».</w:t>
      </w:r>
    </w:p>
    <w:p w:rsidR="00F739D9" w:rsidRPr="002F7630" w:rsidRDefault="00F739D9" w:rsidP="00F739D9">
      <w:r w:rsidRPr="002F7630">
        <w:t>Вице-премьер сообщил, что в ряде городов с низкой стоимостью недвижимости проживают молодые семьи, что стало причиной обсуждения возможного предоставления льготной ипотеки на вторичное жилье в этих населенных пунктах.</w:t>
      </w:r>
    </w:p>
    <w:p w:rsidR="00F739D9" w:rsidRPr="002F7630" w:rsidRDefault="00F739D9" w:rsidP="00F739D9">
      <w:r w:rsidRPr="002F7630">
        <w:t>Однако, как отметил Хуснуллин, существует риск, связанный с возрастом жилищного фонда - многие дома были построены более полувека назад и могут стать аварийными к завершению срока выплаты ипотеки. В связи с этим принято решение, поддержанное президентом РФ, включить в программу льготной ипотеки только дома, возраст которых не превышает 20 лет. Исключения возможны лишь в случаях, если отсутствуют перспективы дополнительного строительства жилья в конкретном городе.</w:t>
      </w:r>
    </w:p>
    <w:p w:rsidR="00F739D9" w:rsidRPr="002F7630" w:rsidRDefault="00F739D9" w:rsidP="00F739D9">
      <w:r w:rsidRPr="002F7630">
        <w:t>Однако, по мнению экспертов, можно резко улучшить возможность получения жилья молодым семьям, что позволит им заводить больше детей.</w:t>
      </w:r>
    </w:p>
    <w:p w:rsidR="00F739D9" w:rsidRPr="002F7630" w:rsidRDefault="00F739D9" w:rsidP="00F739D9">
      <w:r w:rsidRPr="002F7630">
        <w:t>Россиянам, которые не могут позволить себе жилье в ипотеку, стоит предложить переселиться в доходные дома. Об этой идее сообщил в интервью 76.ru Георгий Остапкович, научный руководитель Центра конъюнктурных исследований Института статистических исследований и экономики знаний НИУ ВШЭ.</w:t>
      </w:r>
    </w:p>
    <w:p w:rsidR="00F739D9" w:rsidRPr="002F7630" w:rsidRDefault="00F739D9" w:rsidP="00F739D9">
      <w:r w:rsidRPr="002F7630">
        <w:t>Проживание в доходных домах предполагает заключение долгосрочных договоров аренды на 20, 30 и даже 50 лет, что значительно дешевле покупки квартиры в ипотеку. «Ты не становишься собственником жилья, но имеешь возможность долгое время комфортно в нем проживать», - прокомментировал специалист.</w:t>
      </w:r>
    </w:p>
    <w:p w:rsidR="00F739D9" w:rsidRPr="002F7630" w:rsidRDefault="00F739D9" w:rsidP="00F739D9">
      <w:r w:rsidRPr="002F7630">
        <w:lastRenderedPageBreak/>
        <w:t>Минус проживания в доходном доме - жилье не передается в наследство. С другой стороны, человек становится мобильным: хочет - переезжает из одного города в другой, где есть более выгодные условия для работы или жизни.</w:t>
      </w:r>
    </w:p>
    <w:p w:rsidR="00F739D9" w:rsidRPr="002F7630" w:rsidRDefault="00F739D9" w:rsidP="00F739D9">
      <w:r w:rsidRPr="002F7630">
        <w:t>Формат доходного жилья позволит снизить финансовую нагрузку на россиян и повысить гибкость на рынке жилья в условиях ограниченного строительства и высокой стоимости ипотеки. Ранее вернуть в России доходные дома предложил зампред комитета Госдумы по строительству и ЖКХ Владимир Кошелев.</w:t>
      </w:r>
    </w:p>
    <w:p w:rsidR="00F739D9" w:rsidRPr="002F7630" w:rsidRDefault="00F739D9" w:rsidP="00F739D9">
      <w:r w:rsidRPr="002F7630">
        <w:t>Кстати, во многих странах значительная часть населения проживает не в собственном, а в арендованном жилье. Так, согласно данным Бюро переписи населения США, собственное жильё имеется лишь у 64,1% американских граждан, остальные живут в арендованных домах и квартирах. Такая же картина и в ряде других развитых странах Европы.</w:t>
      </w:r>
    </w:p>
    <w:p w:rsidR="00F739D9" w:rsidRPr="002F7630" w:rsidRDefault="00F739D9" w:rsidP="00F739D9">
      <w:r w:rsidRPr="002F7630">
        <w:t>Так в Швеции собственное жилье имеет 65,2% граждан, в Дании - 62%, в Австрии - 55%, в Германии - только 51%. А вот в России свое собственное жилье имеют 84,7% россиян.</w:t>
      </w:r>
    </w:p>
    <w:p w:rsidR="00F739D9" w:rsidRPr="002F7630" w:rsidRDefault="00F739D9" w:rsidP="00F739D9">
      <w:r w:rsidRPr="002F7630">
        <w:t>Тем не менее, пример США показывает, что аренда позволяет семьям жить в более просторных домах и квартирах. А это значит, что и у нас есть еще резервы, чтобы улучшить проблему с демографией - для больших семей с детьми нужно иметь больше «квадратов» на душу населения.</w:t>
      </w:r>
    </w:p>
    <w:p w:rsidR="00111D7C" w:rsidRPr="002F7630" w:rsidRDefault="005F7AFD" w:rsidP="00F739D9">
      <w:hyperlink r:id="rId35" w:history="1">
        <w:r w:rsidR="00F739D9" w:rsidRPr="002F7630">
          <w:rPr>
            <w:rStyle w:val="a3"/>
          </w:rPr>
          <w:t>https://www.stoletie.ru/tekuschiiy_moment/vse_li_delo_v_zhilje_916.htm</w:t>
        </w:r>
      </w:hyperlink>
    </w:p>
    <w:p w:rsidR="00F739D9" w:rsidRPr="002F7630" w:rsidRDefault="00F739D9" w:rsidP="00F739D9"/>
    <w:p w:rsidR="00111D7C" w:rsidRPr="002F7630" w:rsidRDefault="00111D7C" w:rsidP="00111D7C">
      <w:pPr>
        <w:pStyle w:val="251"/>
      </w:pPr>
      <w:bookmarkStart w:id="133" w:name="_Toc99271712"/>
      <w:bookmarkStart w:id="134" w:name="_Toc99318658"/>
      <w:bookmarkStart w:id="135" w:name="_Toc165991078"/>
      <w:bookmarkStart w:id="136" w:name="_Toc206053539"/>
      <w:bookmarkEnd w:id="129"/>
      <w:bookmarkEnd w:id="130"/>
      <w:r w:rsidRPr="002F7630">
        <w:lastRenderedPageBreak/>
        <w:t>НОВОСТИ ЗАРУБЕЖНЫХ ПЕНСИОННЫХ СИСТЕМ</w:t>
      </w:r>
      <w:bookmarkEnd w:id="133"/>
      <w:bookmarkEnd w:id="134"/>
      <w:bookmarkEnd w:id="135"/>
      <w:bookmarkEnd w:id="136"/>
    </w:p>
    <w:p w:rsidR="00111D7C" w:rsidRPr="002F7630" w:rsidRDefault="00111D7C" w:rsidP="00111D7C">
      <w:pPr>
        <w:pStyle w:val="10"/>
      </w:pPr>
      <w:bookmarkStart w:id="137" w:name="_Toc99271713"/>
      <w:bookmarkStart w:id="138" w:name="_Toc99318659"/>
      <w:bookmarkStart w:id="139" w:name="_Toc165991079"/>
      <w:bookmarkStart w:id="140" w:name="_Toc206053540"/>
      <w:r w:rsidRPr="002F7630">
        <w:t>Новости пенсионной отрасли стран ближнего зарубежья</w:t>
      </w:r>
      <w:bookmarkEnd w:id="137"/>
      <w:bookmarkEnd w:id="138"/>
      <w:bookmarkEnd w:id="139"/>
      <w:bookmarkEnd w:id="140"/>
    </w:p>
    <w:p w:rsidR="00642840" w:rsidRPr="002F7630" w:rsidRDefault="00642840" w:rsidP="00642840">
      <w:pPr>
        <w:pStyle w:val="2"/>
      </w:pPr>
      <w:bookmarkStart w:id="141" w:name="_Toc206053541"/>
      <w:r w:rsidRPr="002F7630">
        <w:t>Новости Азербайджана, 13.08.2025, Пенсионные выплаты в Азербайджане выросли: депутат объяснил, что стало причиной</w:t>
      </w:r>
      <w:bookmarkEnd w:id="141"/>
    </w:p>
    <w:p w:rsidR="00642840" w:rsidRPr="002F7630" w:rsidRDefault="00642840" w:rsidP="00CB1661">
      <w:pPr>
        <w:pStyle w:val="3"/>
      </w:pPr>
      <w:bookmarkStart w:id="142" w:name="_Toc206053542"/>
      <w:r w:rsidRPr="002F7630">
        <w:t>По данным Государственного фонда социальной защиты Азербайджана, за первые 7 месяцев текущего года на пенсионные выплаты было выделено на 10% больше средств по сравнению с аналогичным периодом прошлого года. Это означает, что на выплату пенсий было потрачено 4 млрд 142 млн манатов, что на 367 млн манатов больше, чем в прошлом году.</w:t>
      </w:r>
      <w:bookmarkEnd w:id="142"/>
    </w:p>
    <w:p w:rsidR="00642840" w:rsidRPr="002F7630" w:rsidRDefault="00642840" w:rsidP="00642840">
      <w:r w:rsidRPr="002F7630">
        <w:t>Как сообщает Oxu.Az, об этом в своем аккаунте в социальной сети поделился депутат-экономист Вугар Байрамов.</w:t>
      </w:r>
    </w:p>
    <w:p w:rsidR="00642840" w:rsidRPr="002F7630" w:rsidRDefault="00642840" w:rsidP="00642840">
      <w:r w:rsidRPr="002F7630">
        <w:t>Парламентарий отметил, что увеличение пенсионных выплат в большей степени связано с внедрением пятого социального пакета в 2025 году.</w:t>
      </w:r>
    </w:p>
    <w:p w:rsidR="00642840" w:rsidRPr="002F7630" w:rsidRDefault="00642840" w:rsidP="00642840">
      <w:r w:rsidRPr="002F7630">
        <w:t>"В рамках социального пакета с начала этого года все виды трудовых пенсий были проиндексированы и увеличены на 8.1%. Одновременно с 1 февраля этого года минимальная пенсия была повышена на 14.3% и достигла 320 манатов. Эти меры оказали непосредственное влияние на пенсионные расходы.</w:t>
      </w:r>
    </w:p>
    <w:p w:rsidR="00642840" w:rsidRPr="002F7630" w:rsidRDefault="00642840" w:rsidP="00642840">
      <w:r w:rsidRPr="002F7630">
        <w:t>Повышение пенсий охватило 1.1 млн наших граждан. В этом отношении данные решения привели к увеличению общих пенсионных отчислений.</w:t>
      </w:r>
    </w:p>
    <w:p w:rsidR="00642840" w:rsidRPr="002F7630" w:rsidRDefault="00642840" w:rsidP="00642840">
      <w:r w:rsidRPr="002F7630">
        <w:t>С другой стороны, в течение прошедших месяцев этого года продолжалось назначение новых пенсий. Новые пенсионные назначения означают выделение дополнительных средств из государственного бюджета в этом направлении. За указанный период 27 тысяч пенсионных назначений были осуществлены в проактивном порядке через электронную систему. Следует отметить, что за этот период более 94 200 лицам были проактивно назначены социальные пособия и стипендии. Это свидетельствует об электронизации процесса и оперативном принятии решений.</w:t>
      </w:r>
    </w:p>
    <w:p w:rsidR="00642840" w:rsidRPr="002F7630" w:rsidRDefault="00642840" w:rsidP="00642840">
      <w:r w:rsidRPr="002F7630">
        <w:t>В 2025 году социальные расходы государственного бюджета Азербайджана составят 16.9 млрд манатов. Расходы на социальную защиту и социальное обеспечение составят 4.8 млрд манатов. Это означает, что в 2025 году на социальное направление, в том числе на пенсионные выплаты, будет выделено еще больше средств", - отметил депутат.</w:t>
      </w:r>
    </w:p>
    <w:p w:rsidR="00642840" w:rsidRPr="002F7630" w:rsidRDefault="005F7AFD" w:rsidP="00642840">
      <w:hyperlink r:id="rId36" w:history="1">
        <w:r w:rsidR="00642840" w:rsidRPr="002F7630">
          <w:rPr>
            <w:rStyle w:val="a3"/>
          </w:rPr>
          <w:t>https://oxu.az/ru/ekonomika/pensionnye-vyplaty-v-azerbajdzhane-vyrosli-deputat-obyasnil-chto-stalo-prichinoj</w:t>
        </w:r>
      </w:hyperlink>
      <w:r w:rsidR="00642840" w:rsidRPr="002F7630">
        <w:t xml:space="preserve"> </w:t>
      </w:r>
    </w:p>
    <w:p w:rsidR="00DB6897" w:rsidRPr="002F7630" w:rsidRDefault="00DB6897" w:rsidP="00DB6897">
      <w:pPr>
        <w:pStyle w:val="2"/>
      </w:pPr>
      <w:bookmarkStart w:id="143" w:name="_Toc206053543"/>
      <w:r w:rsidRPr="002F7630">
        <w:lastRenderedPageBreak/>
        <w:t>Московский Комсомолец, 13.08.2025, ЕНПФ и налоговый кодекс РК</w:t>
      </w:r>
      <w:bookmarkEnd w:id="143"/>
    </w:p>
    <w:p w:rsidR="00DB6897" w:rsidRPr="002F7630" w:rsidRDefault="00DB6897" w:rsidP="00CB1661">
      <w:pPr>
        <w:pStyle w:val="3"/>
      </w:pPr>
      <w:bookmarkStart w:id="144" w:name="_Toc206053544"/>
      <w:r w:rsidRPr="002F7630">
        <w:t>В июле этого года Президент Касым-Жомарт Токаев подписал Закон Республики Казахстан «О внесении изменений и дополнений в Кодекс Республики Казахстан «О налогах и других обязательных платежах в бюджет» (Налоговый кодекс) и законы Республики Казахстан по вопросам введения его в действие», а также новый Налоговый кодекс и сопутствующий ему Закон «О внесении изменений и дополнений в некоторые законодательные акты Республики Казахстан по вопросам налогообложения».</w:t>
      </w:r>
      <w:bookmarkEnd w:id="144"/>
    </w:p>
    <w:p w:rsidR="00DB6897" w:rsidRPr="002F7630" w:rsidRDefault="00DB6897" w:rsidP="00DB6897">
      <w:r w:rsidRPr="002F7630">
        <w:t>Эти документы вносят существенные поправки как в действующий, так и в новый Налоговый кодекс, вступающий в силу с 1 января 2026 года. О ключевых изменениях, касающихся пенсионных накоплений и налогообложения, проинформировал Единый накопительный пенсионный фонд (ЕНПФ).</w:t>
      </w:r>
    </w:p>
    <w:p w:rsidR="00DB6897" w:rsidRPr="002F7630" w:rsidRDefault="00DB6897" w:rsidP="00DB6897">
      <w:r w:rsidRPr="002F7630">
        <w:t>Общие положения</w:t>
      </w:r>
    </w:p>
    <w:p w:rsidR="00DB6897" w:rsidRPr="002F7630" w:rsidRDefault="00DB6897" w:rsidP="00DB6897">
      <w:r w:rsidRPr="002F7630">
        <w:t>Итак, как напомнили в ЕНПФ, согласно действующему Налоговому кодексу, пенсионные выплаты, а также единовременные пенсионные выплаты на жилье и/или лечение (ЕПВ) из ЕНПФ относятся к доходу граждан, который облагается индивидуальным подоходным налогом (ИПН) по ставке 10 процентов у источника выплаты. В фонде уточнили: пенсионные взносы перечисляются на индивидуальные пенсионные счета до налогообложения. ИПН удерживается уже при выплатах.</w:t>
      </w:r>
    </w:p>
    <w:p w:rsidR="00DB6897" w:rsidRPr="002F7630" w:rsidRDefault="00DB6897" w:rsidP="00DB6897">
      <w:r w:rsidRPr="002F7630">
        <w:t>Касательно пенсионных выплат. Сейчас удержание индивидуального подоходного налога осуществляется с общей суммы всех видов выплат, сформированных за счет обязательных, обязательных профессиональных и добровольных пенсионных взносов. При расчете учитываются суммы корректировок и налоговых вычетов.</w:t>
      </w:r>
    </w:p>
    <w:p w:rsidR="00DB6897" w:rsidRPr="002F7630" w:rsidRDefault="00DB6897" w:rsidP="00DB6897">
      <w:r w:rsidRPr="002F7630">
        <w:t>Вместе с тем при использовании единовременных пенсионных выплат на жилье и/или лечение (как уже говорилось выше) в данное время также предусмотрено удержание ИПН. В этом случае есть два варианта уплаты налога: сразу при получении ЕПВ либо с отсрочкой - до выхода на пенсию. Какой из этих вариантов выбрать, решает сам получатель при подаче заявления уполномоченному оператору.</w:t>
      </w:r>
    </w:p>
    <w:p w:rsidR="00DB6897" w:rsidRPr="002F7630" w:rsidRDefault="00DB6897" w:rsidP="00DB6897">
      <w:r w:rsidRPr="002F7630">
        <w:t>Так вот, как информирует фонд, до 1 января 2026 года исчисление, удержание и уплата ИПН с пенсионных выплат и ЕПВ будут осуществляться в действующем режиме.</w:t>
      </w:r>
    </w:p>
    <w:p w:rsidR="00DB6897" w:rsidRPr="002F7630" w:rsidRDefault="00DB6897" w:rsidP="00DB6897">
      <w:r w:rsidRPr="002F7630">
        <w:t>Однако с 1 января 2026 года вступает в силу важное нововведение: индивидуальный подоходный налог больше не будет удерживаться со всех видов пенсионных выплат граждан за исключением случаев, когда получатель не резидент Республики Казахстан. Также освобождаются от налогообложения и единовременные пенсионные выплаты на жилье и/или лечение. Кроме того, с той же даты отменяются ранее начисленные обязательства по уплате ИПН с ЕПВ, которые были отсрочены до выхода на пенсию. Но вот возврат уже уплаченных налогов в бюджет законодательством не предусмотрен.</w:t>
      </w:r>
    </w:p>
    <w:p w:rsidR="00DB6897" w:rsidRPr="002F7630" w:rsidRDefault="00DB6897" w:rsidP="00DB6897">
      <w:r w:rsidRPr="002F7630">
        <w:t xml:space="preserve">Что еще изменится? Нововведения также включают отмену с 1 января 2026 года налоговых вычетов по добровольным пенсионным взносам, произведенным в свою пользу, применяющихся в установленных Налоговым кодексом размерах к доходу, подлежащему налогообложению у источника выплаты. При этом сохранится норма о </w:t>
      </w:r>
      <w:r w:rsidRPr="002F7630">
        <w:lastRenderedPageBreak/>
        <w:t>том, что добровольные пенсионные взносы, перечисленные налоговым агентом в ЕНПФ в пользу работника, не являются доходом физического лица (соответственно, не облагаются ИПН), а для работодателя такие расходы подлежат вычету при расчете корпоративного подоходного налога. Таким образом, налоговые льготы получают и работник, и работодатель, заявили в фонде.</w:t>
      </w:r>
    </w:p>
    <w:p w:rsidR="00DB6897" w:rsidRPr="002F7630" w:rsidRDefault="00DB6897" w:rsidP="00DB6897">
      <w:r w:rsidRPr="002F7630">
        <w:t>Нововведения для граждан определенной категории</w:t>
      </w:r>
    </w:p>
    <w:p w:rsidR="00DB6897" w:rsidRPr="002F7630" w:rsidRDefault="00DB6897" w:rsidP="00DB6897">
      <w:r w:rsidRPr="002F7630">
        <w:t>Между тем в фонде напомнили, что с 1 января 2024 года лица, относящиеся к социально уязвимым категориям, имеют право на стандартные налоговые вычеты (в пределах 882 месячных расчетных показателей (МРП) с доходов в виде единовременных пенсионных выплат. Однако многие граждане из данной категории, как заявляют в фонде, при изъятии ЕПВ на жилье и/или лечение оплатили индивидуальный подоходный налог (ИПН) сразу при осуществлении выплаты. В таком случае эти получатели могут обратиться с соответствующим заявлением и подтверждающими документами в Единый накопительный пенсионный фонд для перерасчета и возврата удержанного ИПН. Ранее срок подачи таких документов был три года с даты получения ЕПВ. Однако имеются те граждане, которые изъяли ЕПВ в 2021-2022 годах, но по разным причинам подать докумены не успели, уточнили в фонде. В связи с этим ЕНПФ информирует, что 15 июля 2025 года в действующий Налоговый кодекс были внесены изменения и дополнения, которые продлили срок исковой давности, установленный для таких обращений граждан, с трех до пяти лет.</w:t>
      </w:r>
    </w:p>
    <w:p w:rsidR="00DB6897" w:rsidRPr="002F7630" w:rsidRDefault="00DB6897" w:rsidP="00DB6897">
      <w:r w:rsidRPr="002F7630">
        <w:t>В этой связи в ЕНПФ настоятельно рекомендуют получателям пенсионных выплат, которым при расчете облагаемого дохода по единовременным пенсионным выплатам не были применены стандартные налоговые вычеты (при наличии на них права), в срочном порядке обратиться в ближайший филиал фонда. Для перерасчета доходов и возмещения ИПН напоминаем, что необходимо подать заявление и предоставить подтверждающие документы.</w:t>
      </w:r>
    </w:p>
    <w:p w:rsidR="00DB6897" w:rsidRPr="002F7630" w:rsidRDefault="00DB6897" w:rsidP="00DB6897">
      <w:r w:rsidRPr="002F7630">
        <w:t>Как пояснили в ЕНПФ, в случае если налог ранее был удержан, после применения стандартного вычета ИПН будет возвращен на индивидуальный пенсионный счет вкладчика. А если ранее был выбран вариант отсроченной уплаты налога, то после перерасчета обязательства по его уплате будут полностью сняты при получении ежемесячных пенсионных выплат.</w:t>
      </w:r>
    </w:p>
    <w:p w:rsidR="00DB6897" w:rsidRPr="002F7630" w:rsidRDefault="00DB6897" w:rsidP="00DB6897">
      <w:r w:rsidRPr="002F7630">
        <w:t>Почему срочно? Как заявили в ЕНПФ, «данные изменения (продленный срок исковой давности - пять лет. - Прим. авт.) будут действовать по 31 декабря 2025 года включительно, поскольку с 1 января следующего года вступает в силу новый Налоговый кодекс Республики Казахстан и срок исковой давности вновь составит три года». В связи с этим всем вкладчикам и получателям, кто осуществил единовременные пенсионные выплаты в 2021-2022 годах и имеет право на применение стандартных налоговых вычетов, фонд рекомендует не откладывать и воспользоваться этим правом вовремя!</w:t>
      </w:r>
    </w:p>
    <w:p w:rsidR="00DB6897" w:rsidRPr="002F7630" w:rsidRDefault="00DB6897" w:rsidP="00DB6897">
      <w:r w:rsidRPr="002F7630">
        <w:t>При возникновении вопросов можно обратиться в сall-центр 8 (727) 356 10 60 (междугородние и международные звонки) и 1418 (бесплатно по Казахстану).</w:t>
      </w:r>
    </w:p>
    <w:p w:rsidR="00DB6897" w:rsidRPr="002F7630" w:rsidRDefault="00DB6897" w:rsidP="00DB6897">
      <w:r w:rsidRPr="002F7630">
        <w:t xml:space="preserve">Напомним, перечень граждан, имеющих право на перерасчет налогооблагаемого дохода и ИПН, определен действующим Налоговым кодексом Республики Казахстан. Это лица с инвалидностью первой, второй или третьей групп, один из родителей или </w:t>
      </w:r>
      <w:r w:rsidRPr="002F7630">
        <w:lastRenderedPageBreak/>
        <w:t>опекунов детей с инвалидностью, один из усыновителей (удочерителей), приемных родителей детей-сирот, ветераны боевых событий и другие категории. Полный перечень указан в статье 346 НК РК.</w:t>
      </w:r>
    </w:p>
    <w:p w:rsidR="00DB6897" w:rsidRPr="002F7630" w:rsidRDefault="00DB6897" w:rsidP="00DB6897">
      <w:r w:rsidRPr="002F7630">
        <w:t>А жизнь-то продолжается!</w:t>
      </w:r>
    </w:p>
    <w:p w:rsidR="00DB6897" w:rsidRPr="002F7630" w:rsidRDefault="00DB6897" w:rsidP="00DB6897">
      <w:r w:rsidRPr="002F7630">
        <w:t>Тем временем, как фиксирует Первое кредитное бюро со ссылкой на ЕНПФ, активность по изъятию пенсионных средств на лечение и жилье приобретает новые масштабы!</w:t>
      </w:r>
    </w:p>
    <w:p w:rsidR="00DB6897" w:rsidRPr="002F7630" w:rsidRDefault="00DB6897" w:rsidP="00DB6897">
      <w:r w:rsidRPr="002F7630">
        <w:t>В июле этого года число исполненных заявлений на единовременную выплату пенсионных накоплений в целях улучшения жилищных условий приблизилось к 110,9 тысячи единиц. Это на треть больше, чем было в июне, на 82 процента больше среднемесячного значения всего первого полугодия и сразу в 2,7 раза больше, чем было год назад, когда актуальный бум изъятий только начинался.</w:t>
      </w:r>
    </w:p>
    <w:p w:rsidR="00DB6897" w:rsidRPr="002F7630" w:rsidRDefault="00DB6897" w:rsidP="00DB6897">
      <w:r w:rsidRPr="002F7630">
        <w:t>По суммам, отмечают в ПКБ, динамика чуть более сдержанная, но тоже внушительная. В июле объем исполненных заявлений составил 56,2 миллиарда тенге, увеличившись номинально на 29 процентов к июню. При этом уже не таким резким, как в случае с числом заявлений, оказался контраст со средним уровнем полугодия и результатом годичной давности: +34 процента и +25 процентов без учета инфляции.</w:t>
      </w:r>
    </w:p>
    <w:p w:rsidR="00DB6897" w:rsidRPr="002F7630" w:rsidRDefault="00DB6897" w:rsidP="00DB6897">
      <w:r w:rsidRPr="002F7630">
        <w:t>Средняя же сумма на одно заявление соответственно снижается, причем, если месяц к месяцу динамика минимальна, то в годовом выражении это серьезное падение: 507 тысяч тенге сейчас против 1,1 миллиона тенге годом ранее, отмечают в ПКБ.</w:t>
      </w:r>
    </w:p>
    <w:p w:rsidR="00DB6897" w:rsidRPr="002F7630" w:rsidRDefault="00DB6897" w:rsidP="00DB6897">
      <w:r w:rsidRPr="002F7630">
        <w:t>Самые популярные направления изъятий на жилье в июле - пополнение вклада в системе жилстройсбережений и частичное погашение задолженности по ипотеке (в совокупности на эти цели приходится девять из десяти исполненных заявлений), фиксируют эксперты.</w:t>
      </w:r>
    </w:p>
    <w:p w:rsidR="00DB6897" w:rsidRPr="002F7630" w:rsidRDefault="00DB6897" w:rsidP="00DB6897">
      <w:r w:rsidRPr="002F7630">
        <w:t>Что касается изъятий на лечение, то здесь динамика по числу обращений даже более выраженная, чем в случае с жильем. Показатель за июль - 66,9 тысячи единиц, что на 67 процентов больше, чем в июне, в два раза больше, чем в среднем за месяц в первом полугодии, и в 3,2 раза больше, чем годом ранее, отмечают в ПКБ.</w:t>
      </w:r>
    </w:p>
    <w:p w:rsidR="00DB6897" w:rsidRPr="002F7630" w:rsidRDefault="00DB6897" w:rsidP="00DB6897">
      <w:r w:rsidRPr="002F7630">
        <w:t>Опять же по суммам динамика чуть скромнее. Объемы за июль - 51,9 миллиарда тенге. Это номинально на 63 процента больше, чем в июне, на 68 процентов больше, чем в среднем в первом полугодии, и в 2,1 раза больше, чем годом ранее. Средняя сумма соответственно тоже снижается: по сравнению с июнем всего на несколько процентов, а в годовом выражении - на 36 процентов без учета инфляции (актуальный показатель - 776 тысяч тенге).</w:t>
      </w:r>
    </w:p>
    <w:p w:rsidR="00111D7C" w:rsidRPr="002F7630" w:rsidRDefault="005F7AFD" w:rsidP="00DB6897">
      <w:hyperlink r:id="rId37" w:history="1">
        <w:r w:rsidR="00DB6897" w:rsidRPr="002F7630">
          <w:rPr>
            <w:rStyle w:val="a3"/>
          </w:rPr>
          <w:t>https://mk-kz.kz/economics/2025/08/13/enpf-i-nalogovyy-kodeks-rk.html</w:t>
        </w:r>
      </w:hyperlink>
    </w:p>
    <w:p w:rsidR="00642840" w:rsidRPr="002F7630" w:rsidRDefault="00642840" w:rsidP="00642840">
      <w:pPr>
        <w:pStyle w:val="2"/>
      </w:pPr>
      <w:bookmarkStart w:id="145" w:name="_Toc206053545"/>
      <w:r w:rsidRPr="002F7630">
        <w:t>LS, 13.08.2025, Казахстанцы смогут сами распоряжаться своими пенсионными накоплениями</w:t>
      </w:r>
      <w:bookmarkEnd w:id="145"/>
    </w:p>
    <w:p w:rsidR="00642840" w:rsidRPr="00CB1661" w:rsidRDefault="00642840" w:rsidP="00CB1661">
      <w:pPr>
        <w:pStyle w:val="3"/>
      </w:pPr>
      <w:bookmarkStart w:id="146" w:name="_Toc206053546"/>
      <w:r w:rsidRPr="002F7630">
        <w:t>С 2026 года казахстанцы смогут участвовать в управлении своими пенсионными накоплениями, передает LS.</w:t>
      </w:r>
      <w:bookmarkEnd w:id="146"/>
    </w:p>
    <w:p w:rsidR="00642840" w:rsidRPr="002F7630" w:rsidRDefault="00642840" w:rsidP="00642840">
      <w:r w:rsidRPr="002F7630">
        <w:t xml:space="preserve">Отметим, что до 50% своих пенсионных активов казахстанцы могут передавать в частные управляющие компании (УИП). И со следующего года вкладчики смогут </w:t>
      </w:r>
      <w:r w:rsidRPr="002F7630">
        <w:lastRenderedPageBreak/>
        <w:t>самостоятельно выбирать персонализированные инвестпортфели. Подробности рассказал аналитик компании "Сентрас Секьюритиз" Куаныш Кыстаубаев.</w:t>
      </w:r>
    </w:p>
    <w:p w:rsidR="00642840" w:rsidRPr="002F7630" w:rsidRDefault="00642840" w:rsidP="00642840">
      <w:r w:rsidRPr="002F7630">
        <w:t>Он отметил, что у вкладчиков появляются уникальные возможности для эффективного управления пенсионными накоплениями. Вместе с тем возрастает персональная ответственность за выбор стратегии.</w:t>
      </w:r>
    </w:p>
    <w:p w:rsidR="00642840" w:rsidRPr="002F7630" w:rsidRDefault="00642840" w:rsidP="00642840">
      <w:r w:rsidRPr="002F7630">
        <w:t>По приведенным данным, средняя пенсия в Казахстане за последние 11 лет выросла с 41 583 до 132 110 тенге. Однако в долларовом выражении она сократилась с $270 до $252.</w:t>
      </w:r>
    </w:p>
    <w:p w:rsidR="00642840" w:rsidRPr="002F7630" w:rsidRDefault="00642840" w:rsidP="00642840">
      <w:r w:rsidRPr="002F7630">
        <w:t>"Инфляция – это невидимый налог, который постепенно снижает покупательную способность наших сбережений", – отмечает К. Кыстаубаев.</w:t>
      </w:r>
    </w:p>
    <w:p w:rsidR="00642840" w:rsidRPr="002F7630" w:rsidRDefault="00642840" w:rsidP="00642840">
      <w:r w:rsidRPr="002F7630">
        <w:t>Он рассказал, куда можно вложить накопления, чтобы их сохранить и приумножить. Сравнительный анализ инвестинструментов за последнее десятилетие показывает, что доходность может существенно разниться.</w:t>
      </w:r>
    </w:p>
    <w:p w:rsidR="00642840" w:rsidRPr="002F7630" w:rsidRDefault="00642840" w:rsidP="00642840">
      <w:r w:rsidRPr="002F7630">
        <w:t>"Представим, что вы инвестировали 100 тенге в эти пять инструментов. Зеленая линия на графике – это история долларовых депозитов. Те, кто выбрал эту консервативную стратегию, могли спокойно наблюдать, как их капитал защищен от бурь экономической нестабильности. В итоге 100 тенге за 10 лет превратились в 402 тенге. Инвестиция в недвижимость в Алматы показала рост до 374 тенге. Тенговый депозит скромнее – 306 тенге. ЕНПФ – всего 281 тенге", – приводит данные аналитик.</w:t>
      </w:r>
    </w:p>
    <w:p w:rsidR="00642840" w:rsidRPr="002F7630" w:rsidRDefault="00642840" w:rsidP="00642840">
      <w:r w:rsidRPr="002F7630">
        <w:t>Анализ доходности за последнее десятилетие выявил любопытный факт: обычные банковские депозиты показали более высокую эффективность по сравнению с государственным пенсионным фондом. Однако если принять во внимание инфляционное давление, разница становится еще более существенной, отмечает аналитик.</w:t>
      </w:r>
    </w:p>
    <w:p w:rsidR="00642840" w:rsidRPr="002F7630" w:rsidRDefault="00642840" w:rsidP="00642840">
      <w:r w:rsidRPr="002F7630">
        <w:t>"Особого внимания заслуживает индекс S&amp;P500, продемонстрировавший впечатляющий четырехкратный рост за аналогичный период. Такой контраст доходности наглядно демонстрирует: стратегическое распределение активов и профессиональный подход к инвестированию способны значительно увеличить капитал", – говорит собеседник LS.</w:t>
      </w:r>
    </w:p>
    <w:p w:rsidR="00642840" w:rsidRPr="002F7630" w:rsidRDefault="00642840" w:rsidP="00642840">
      <w:r w:rsidRPr="002F7630">
        <w:t>Свободный выбор стратегии управления пенсионными накоплениями дает казахстанцам право самостоятельно подобрать инвестиционный портфель, соответствующий личным предпочтениям:</w:t>
      </w:r>
    </w:p>
    <w:p w:rsidR="00642840" w:rsidRPr="002F7630" w:rsidRDefault="00642840" w:rsidP="00642840">
      <w:r w:rsidRPr="002F7630">
        <w:t xml:space="preserve">    Консервативный подход с упором на стабильные облигации</w:t>
      </w:r>
    </w:p>
    <w:p w:rsidR="00642840" w:rsidRPr="002F7630" w:rsidRDefault="00642840" w:rsidP="00642840">
      <w:r w:rsidRPr="002F7630">
        <w:t xml:space="preserve">    Умеренная стратегия с балансом доходности и надежности</w:t>
      </w:r>
    </w:p>
    <w:p w:rsidR="00642840" w:rsidRPr="002F7630" w:rsidRDefault="00642840" w:rsidP="00642840">
      <w:r w:rsidRPr="002F7630">
        <w:t xml:space="preserve">    Агрессивный вариант с акцентом на высокодоходные акции</w:t>
      </w:r>
    </w:p>
    <w:p w:rsidR="00642840" w:rsidRPr="002F7630" w:rsidRDefault="00642840" w:rsidP="00642840">
      <w:r w:rsidRPr="002F7630">
        <w:t>"Даже незначительная разница в несколько процентов годовой доходности со временем приводит к существенному расхождению в итоговых результатах инвестиций. При доходности ниже показателей ЕНПФ разница компенсируется управляющей компанией. При этом все средства остаются под защитой государственного пенсионного фонда", – резюмировал аналитик.</w:t>
      </w:r>
    </w:p>
    <w:p w:rsidR="00642840" w:rsidRPr="002F7630" w:rsidRDefault="00642840" w:rsidP="00642840">
      <w:r w:rsidRPr="002F7630">
        <w:t xml:space="preserve">Ранее LS cообщал, что активы ЕНПФ хотят вложить в недвижимость и частный капитал. Ожидается, что это позволит не только повысить потенциальную доходность </w:t>
      </w:r>
      <w:r w:rsidRPr="002F7630">
        <w:lastRenderedPageBreak/>
        <w:t>портфеля, но и заметно улучшить сбалансированность за счет диверсификации рисков и снижения зависимости от цикличности и волатильности публичных рынков.</w:t>
      </w:r>
    </w:p>
    <w:p w:rsidR="00DB6897" w:rsidRPr="002F7630" w:rsidRDefault="005F7AFD" w:rsidP="00642840">
      <w:hyperlink r:id="rId38" w:history="1">
        <w:r w:rsidR="00642840" w:rsidRPr="002F7630">
          <w:rPr>
            <w:rStyle w:val="a3"/>
          </w:rPr>
          <w:t>https://lsm.kz/kazahstancy-smogut-sami-upravlyat-svoimi-pensionnymi-nakopleniyami</w:t>
        </w:r>
      </w:hyperlink>
    </w:p>
    <w:p w:rsidR="00642840" w:rsidRPr="002F7630" w:rsidRDefault="00642840" w:rsidP="00642840"/>
    <w:p w:rsidR="00111D7C" w:rsidRDefault="00111D7C" w:rsidP="00111D7C">
      <w:pPr>
        <w:pStyle w:val="10"/>
      </w:pPr>
      <w:bookmarkStart w:id="147" w:name="_Toc99271715"/>
      <w:bookmarkStart w:id="148" w:name="_Toc99318660"/>
      <w:bookmarkStart w:id="149" w:name="_Toc165991080"/>
      <w:bookmarkStart w:id="150" w:name="_Toc206053547"/>
      <w:r w:rsidRPr="002F7630">
        <w:t>Новости пенсионной отрасли стран дальнего зарубежья</w:t>
      </w:r>
      <w:bookmarkEnd w:id="147"/>
      <w:bookmarkEnd w:id="148"/>
      <w:bookmarkEnd w:id="149"/>
      <w:bookmarkEnd w:id="150"/>
    </w:p>
    <w:p w:rsidR="00A62A88" w:rsidRDefault="00A62A88" w:rsidP="00A62A88">
      <w:pPr>
        <w:pStyle w:val="2"/>
      </w:pPr>
      <w:bookmarkStart w:id="151" w:name="_Toc206053548"/>
      <w:r>
        <w:t>Ведомости, 14.08.2025</w:t>
      </w:r>
      <w:r w:rsidRPr="00A62A88">
        <w:t xml:space="preserve">, </w:t>
      </w:r>
      <w:r>
        <w:t>Как криптовалюты могут повлиять на пенсионные накопления в США</w:t>
      </w:r>
      <w:bookmarkEnd w:id="151"/>
    </w:p>
    <w:p w:rsidR="00A62A88" w:rsidRDefault="00A62A88" w:rsidP="00A62A88">
      <w:pPr>
        <w:pStyle w:val="3"/>
      </w:pPr>
      <w:bookmarkStart w:id="152" w:name="_Toc206053549"/>
      <w:r>
        <w:t>Сторонники расширения перечня активов для инвестиций пенсионных средств считают, что волатильная криптовалюта принесет больше дохода, и это важный аргумент</w:t>
      </w:r>
      <w:bookmarkEnd w:id="152"/>
    </w:p>
    <w:p w:rsidR="00A62A88" w:rsidRDefault="00A62A88" w:rsidP="00A62A88">
      <w:r>
        <w:t>Президент США Дональд Трамп 7 августа подписал указ, который позволяет размещать альтернативные активы на пенсионных счетах 401(k). Среди них Bloomberg выделяет инвестиции в непубличные компании (private equity), недвижимость, криптовалюту и др. Эксперты видят ряд преимуществ такого решения, но также предупреждают о рисках, среди которых они выделяют не только волатильность криптовалют, но и непрозрачность прямых инвестиций.</w:t>
      </w:r>
    </w:p>
    <w:p w:rsidR="00A62A88" w:rsidRDefault="00A62A88" w:rsidP="00A62A88">
      <w:r>
        <w:t>Новые возможности</w:t>
      </w:r>
    </w:p>
    <w:p w:rsidR="00A62A88" w:rsidRDefault="00A62A88" w:rsidP="00A62A88">
      <w:r>
        <w:t>401(k) - это основной тип пенсионного накопительного плана в США. Работодатель открывает счет на имя сотрудника, куда затем ежемесячно направляется часть его зарплаты, а работодатель часто увеличивает эти взносы. Общий объем средств в пенсионных планах с установленными взносами оценивается более чем в $12 трлн, $9 трлн из них приходится именно на 401(k), пишет Bloomberg со ссылкой на данные Investment Company Institute.</w:t>
      </w:r>
    </w:p>
    <w:p w:rsidR="00A62A88" w:rsidRDefault="00A62A88" w:rsidP="00A62A88">
      <w:r>
        <w:t>Всего в финансируемых работодателем планах участвует более 90 млн американцев, большинству из них в настоящее время запрещено инвестировать в альтернативные активы, следует из сообщения на сайте Белого дома. В то же время многие состоятельные американцы и госслужащие, участвующие в государственных пенсионных планах, могут инвестировать в ряд альтернативных активов или являются бенефициарами инвестиций в них, говорится в тексте указа. Согласно исследованию Американской пенсионной ассоциации, сейчас менее одного из 10 пенсионных планов предлагают какие-либо альтернативные инвестиционные возможности и только 2,4% из них предоставляют доступ к инвестициям в частные непубличные компании.</w:t>
      </w:r>
    </w:p>
    <w:p w:rsidR="00A62A88" w:rsidRDefault="00A62A88" w:rsidP="00A62A88">
      <w:r>
        <w:t>Трамп хочет предоставить американским работникам больше возможностей для инвестирования, чтобы добиться «более прочного и финансово обеспеченного выхода на пенсию», говорится на сайте Белого дома.</w:t>
      </w:r>
    </w:p>
    <w:p w:rsidR="00A62A88" w:rsidRDefault="00A62A88" w:rsidP="00A62A88">
      <w:r>
        <w:t xml:space="preserve">Указ поручил министру труда пересмотреть рекомендации ведомства в отношении альтернативных инвестиций в 401(k) и уточнить требования к фидуциарной ответственности (обязательства, принимаемые на себя каким-либо лицом, осуществляющим профессиональную деятельность в пользу другого лица) перед </w:t>
      </w:r>
      <w:r>
        <w:lastRenderedPageBreak/>
        <w:t>клиентами при формировании инвестиционных портфелей с их включением. Также документ поручает ведомству совместно с Комиссией по ценным бумагам и биржам США (SEC), минфином и другими регуляторами определить, следует ли внести нормативные изменения для реализации указа. Вдобавок SEC должна будет облегчить доступ к альтернативным активам для пенсионных накопительных планов.</w:t>
      </w:r>
    </w:p>
    <w:p w:rsidR="00A62A88" w:rsidRDefault="00A62A88" w:rsidP="00A62A88">
      <w:r>
        <w:t>Сторонники расширения перечня доступных активов для сотрудников ссылаются на потенциально более высокую долгосрочную доходность как на важный аргумент. Среди других позитивных последствий аналитик Freedom Finance Global Владимир Чернов называет диверсификацию портфелей, стимулирование инноваций и возможность индивидуального выбора. По словам Чернова, в большинстве стран с развитыми пенсионными системами (например, Австралии, Канаде, Великобритании) альтернативные активы уже могут включаться в пенсионные портфели, но с ограничениями.</w:t>
      </w:r>
    </w:p>
    <w:p w:rsidR="00A62A88" w:rsidRDefault="00A62A88" w:rsidP="00A62A88">
      <w:r>
        <w:t>Учитывая строгие регуляторные рамки и системы риск-менеджмента, которыми руководствуются пенсионные фонды, угрозы для пенсионных накоплений американцев здесь нет, полагает ведущий аналитик Bitget Research Райан Ли.</w:t>
      </w:r>
    </w:p>
    <w:p w:rsidR="00A62A88" w:rsidRDefault="00A62A88" w:rsidP="00A62A88">
      <w:r>
        <w:t>Используя волатильные активы, необходимо оценивать инвестиционный горизонт клиента, напоминает руководитель инвестиционного департамента «Альфа НПФ» Дарья Гущина. Если он близок к выходу на пенсию, покупка криптовалют и частных акций может привести к потерям средств из-за изменений их цен на коротком отрезке времени, но если инвестиционный горизонт составляет более пяти или даже 10 лет, то краткосрочные колебания нивелируются ростом экономического цикла и более устойчивыми макротрендами и риски потерь в моменте компенсируются возможными мощными отскоками цен, объясняет она. Вдобавок расширение инвестиционных возможностей потенциально ведет к развитию новых индустрий и экономики в целом, указывает Гущина.</w:t>
      </w:r>
    </w:p>
    <w:p w:rsidR="00A62A88" w:rsidRDefault="00A62A88" w:rsidP="00A62A88">
      <w:r>
        <w:t>На западных рынках уже есть гибкие продукты, в которых доля рисковых активов уменьшается с возрастом, напоминает генеральный директор НПФ «Т-пенсия» Дмитрий Тарасов. Такие инструменты называются фондами с целевой датой (TDF), и используются они в том числе для пенсионных накоплений.</w:t>
      </w:r>
    </w:p>
    <w:p w:rsidR="00A62A88" w:rsidRDefault="00A62A88" w:rsidP="00A62A88">
      <w:r>
        <w:t>Волатильность и непрозрачность</w:t>
      </w:r>
    </w:p>
    <w:p w:rsidR="00A62A88" w:rsidRDefault="00A62A88" w:rsidP="00A62A88">
      <w:r>
        <w:t>Среди рисков Чернов выделяет волатильность криптовалют, регуляторные пробелы в их регулировании и недостаток ликвидности в недвижимости и прямых инвестициях. Основная проблема - это даже не криптовалюты, а включение фондов private equity (таких, как Blackrock, Blackstone, KKR, Ares, TPG, Carlyle) в 401(k), считает директор по инвестициям, начальник департамента по доверительному управлению активами «Ренессанс капитала» Игорь Даниленко, они долгие годы уже не могут продать свои активы, слишком высоко оцениваемые в фондах.</w:t>
      </w:r>
    </w:p>
    <w:p w:rsidR="00A62A88" w:rsidRDefault="00A62A88" w:rsidP="00A62A88">
      <w:r>
        <w:t>Кроме того, эмитенты частных акций не всегда прозрачны, что повышает сложность оценки рисков и перспектив их бизнеса, продолжает генеральный директор НПФ «Социум» Оксана Иванова. В то же время недвижимость несет в себе риски юридической чистоты документов, скрытых историй передачи прав, зависимости от кредитных ставок на рынке ипотеки и т. д.</w:t>
      </w:r>
    </w:p>
    <w:p w:rsidR="00A62A88" w:rsidRDefault="00A62A88" w:rsidP="00A62A88">
      <w:r>
        <w:lastRenderedPageBreak/>
        <w:t>Есть риск повышения комиссий, пишет Reuters со ссылкой на руководителя отдела продуктов, управления акциями и фондами поставщика программного обеспечения и решений для частных управляющих активами Allvue Systems Филицу Хансон. Фонды альтернативных активов, как правило, включают в себя несколько уровней комиссий, которые выше, чем у паевых инвестфондов, составляющих львиную долю активов 401(k).</w:t>
      </w:r>
    </w:p>
    <w:p w:rsidR="00A62A88" w:rsidRDefault="00A62A88" w:rsidP="00A62A88">
      <w:r>
        <w:t>Влияние на рынки</w:t>
      </w:r>
    </w:p>
    <w:p w:rsidR="00A62A88" w:rsidRDefault="00A62A88" w:rsidP="00A62A88">
      <w:r>
        <w:t>Даже если небольшая часть средств будущих пенсионеров на 401(k), например 1%, будет инвестирована в криптовалюты, это может привести к притоку капитала в размере сотен миллиардов долларов, полагает Чернов. Это, вероятно, вызовет рост цен на основные криптовалюты, такие как биткойн и Ethereum, допускает он. В моменте крипторынок уже отыграл эту новость, что выразилось в росте котировок ведущих активов, включая биткойн и Ethereum, знает Ли. Биткойн вышел из торгового диапазона $110 000-115 000, где торговался с конца июля, и утром 13 августа стоил $119 000, Ethereum - $4630.</w:t>
      </w:r>
    </w:p>
    <w:p w:rsidR="00A62A88" w:rsidRDefault="00A62A88" w:rsidP="00A62A88">
      <w:r>
        <w:t>Ввиду недостатка свежей ликвидности крипторынок в целом не демонстрирует значительного роста капитализации, двигаясь вверх в основном за счет притоков в биткойн и Ethereum, говорит аналитик рынка криптовалют Виктор Першиков. Если на рынок придут новые, свежие деньги, это, несомненно, окажет ему поддержку и позитивно отразится на капитализации, которая за довольно короткий срок может достичь отметок в $5-6 трлн (при текущей отметке около $4 трлн), полагает он.</w:t>
      </w:r>
    </w:p>
    <w:p w:rsidR="00A62A88" w:rsidRDefault="00A62A88" w:rsidP="00A62A88">
      <w:r>
        <w:t>Влияние на курс доллара, вероятно, будет минимальным, считают эксперты. Если криптовалюты станут значительной частью пенсионных портфелей, это может усилить их роль как альтернативного средства накопления, но давление на доллар маловероятно без глобального отказа от американской валюты как резервной, говорит Чернов. На курс доллара этот шаг влияния не окажет, соглашается Ли, масштабы потенциальных вливаний в криптоактивы пока несопоставимы с ликвидностью валютного рынка США.</w:t>
      </w:r>
    </w:p>
    <w:p w:rsidR="00A62A88" w:rsidRDefault="00A62A88" w:rsidP="00A62A88">
      <w:r>
        <w:t>Решение президента США больше влияет не на курс доллара, а на оценку публичных акций, потому что пассивные притоки в 401(k) - это то, что поддерживает экстраординарную оценку американского рынка, подчеркивает Даниленко. Теперь на те же самые деньги будут претендовать и другие классы активов и публичные акции могут пострадать, предполагает он.</w:t>
      </w:r>
    </w:p>
    <w:p w:rsidR="00A62A88" w:rsidRDefault="00A62A88" w:rsidP="00A62A88">
      <w:r>
        <w:t>Накопления в России</w:t>
      </w:r>
    </w:p>
    <w:p w:rsidR="00A62A88" w:rsidRDefault="00A62A88" w:rsidP="00A62A88">
      <w:r>
        <w:t>В отношении регулирования негосударственных пенсионных фондов подход Банка России еще более жесткий, чем по отношению к банкам, потому что это «сохранность денег будущих пенсионеров», говорила председатель регулятора Эльвира Набиуллина на встрече с членами общероссийской общественной организации «Деловая Россия» в мае 2025 г., отмечая, что ЦБ готов двигаться, но аккуратно.</w:t>
      </w:r>
    </w:p>
    <w:p w:rsidR="00A62A88" w:rsidRDefault="00A62A88" w:rsidP="00A62A88">
      <w:r>
        <w:t xml:space="preserve">Отношение к криптовалютам у ЦБ больше негативное - единственное, к чему готов регулятор, это опосредованное инвестирование в такие активы для «квалов» и прямое - для суперквалифицированных. Для обычных граждан в инвестициях в криптовалюты ЦБ видит больше рисков, чем выгоды. Банк России по-прежнему не рекомендует финансовым организациям и их клиентам инвестировать непосредственно в криптовалюты, напоминал регулятор в конце мая. И не рассматривает такие </w:t>
      </w:r>
      <w:r>
        <w:lastRenderedPageBreak/>
        <w:t>инвестиции сам, говорила Набиуллина в июле на Международном финансовом конгрессе.</w:t>
      </w:r>
    </w:p>
    <w:p w:rsidR="00A62A88" w:rsidRDefault="00A62A88" w:rsidP="00A62A88">
      <w:r>
        <w:t>В конце июня Центробанк предложил отменить ряд лимитов на вложения пенсионных резервов в отдельные ценные бумаги (акции, конвертируемые облигации, субординированные облигации и облигации без срока погашения, а также ценные бумаги субъектов России и муниципальных образований) и увеличить долю активов с повышенным риском до 15% с 7% от стоимости пенсионных резервов. Эти послабления будут компенсированы усилением требований к прохождению стресс-тестирования, предложенным в начале того же месяца, а также действующими нормами о фидуциарной ответственности негосударственных пенсионных фондов (НПФ), указывал тогда регулятор.</w:t>
      </w:r>
    </w:p>
    <w:p w:rsidR="00A62A88" w:rsidRDefault="00A62A88" w:rsidP="00A62A88">
      <w:r>
        <w:t>В России сценарии стресс-тестирования для НПФ, законодательные ограничения на доли и классы активов в пенсионных портфелях, требования к организации риск-менеджмента и внутреннего контроля в НПФ, страхование в Агентстве по страхованию вкладов и т. д. - все формировалось для максимальной защиты пенсионных средств населения, перечислила Иванова. «Представить себе, что нашим фондам разрешат вкладывать в крипту, которой сегодня активно манипулируют, невозможно. Наши НПФ защищены от подобных рисков», - уверена она.</w:t>
      </w:r>
    </w:p>
    <w:p w:rsidR="00A62A88" w:rsidRDefault="00A62A88" w:rsidP="00A62A88">
      <w:r>
        <w:t>Мария Викулова</w:t>
      </w:r>
    </w:p>
    <w:p w:rsidR="00A62A88" w:rsidRPr="00A62A88" w:rsidRDefault="005F7AFD" w:rsidP="00A62A88">
      <w:hyperlink r:id="rId39" w:history="1">
        <w:r w:rsidR="00A62A88" w:rsidRPr="00910DFE">
          <w:rPr>
            <w:rStyle w:val="a3"/>
          </w:rPr>
          <w:t>https://www.vedomosti.ru/analytics/world/articles/2025/08/14/1131426-kak-kriptovalyuti-mogut-povliyat-na-pensionnie-nakopleniya-v-ssha?from=newsline_vedomosti</w:t>
        </w:r>
      </w:hyperlink>
      <w:r w:rsidR="00A62A88" w:rsidRPr="00A62A88">
        <w:t xml:space="preserve"> </w:t>
      </w:r>
    </w:p>
    <w:p w:rsidR="00642840" w:rsidRPr="002F7630" w:rsidRDefault="00642840" w:rsidP="00642840">
      <w:pPr>
        <w:pStyle w:val="2"/>
      </w:pPr>
      <w:bookmarkStart w:id="153" w:name="_Toc206053550"/>
      <w:bookmarkEnd w:id="103"/>
      <w:r w:rsidRPr="002F7630">
        <w:t>Блокчейн24, 13.08.2025, Комиссар SEC Хестер Пирс о токенизации и криптовалютах в пенсионных планах</w:t>
      </w:r>
      <w:bookmarkEnd w:id="153"/>
    </w:p>
    <w:p w:rsidR="00642840" w:rsidRPr="002F7630" w:rsidRDefault="00642840" w:rsidP="00CB1661">
      <w:pPr>
        <w:pStyle w:val="3"/>
      </w:pPr>
      <w:bookmarkStart w:id="154" w:name="_Toc206053551"/>
      <w:r w:rsidRPr="002F7630">
        <w:t>Член Комиссии по ценным бумагам и биржам США (SEC) Хестер Пирс высказала свою позицию по ключевым вопросам цифровых активов в эфире Bloomberg Crypto. В центре обсуждения оказались токенизация традиционных активов и недавнее решение администрации Трампа разрешить включение криптовалют в пенсионные планы типа 401(k).</w:t>
      </w:r>
      <w:bookmarkEnd w:id="154"/>
    </w:p>
    <w:p w:rsidR="00642840" w:rsidRPr="002F7630" w:rsidRDefault="00642840" w:rsidP="00642840">
      <w:r w:rsidRPr="002F7630">
        <w:t>Токенизация активов: инновации под контролем регулятора</w:t>
      </w:r>
    </w:p>
    <w:p w:rsidR="00642840" w:rsidRPr="002F7630" w:rsidRDefault="00642840" w:rsidP="00642840">
      <w:r w:rsidRPr="002F7630">
        <w:t>Пирс подчеркнула, что SEC продолжает рассматривать токенизированные версии ценных бумаг как ценные бумаги, независимо от формы их выпуска.</w:t>
      </w:r>
    </w:p>
    <w:p w:rsidR="00642840" w:rsidRPr="002F7630" w:rsidRDefault="00642840" w:rsidP="00642840">
      <w:r w:rsidRPr="002F7630">
        <w:t xml:space="preserve">    Главный принцип: токенизация не меняет природу актива — если это была ценная бумага, она ею и остаётся.</w:t>
      </w:r>
    </w:p>
    <w:p w:rsidR="00642840" w:rsidRPr="002F7630" w:rsidRDefault="00642840" w:rsidP="00642840">
      <w:r w:rsidRPr="002F7630">
        <w:t xml:space="preserve">    Прозрачность: эмитенты обязаны предоставлять инвесторам полную информацию о токенизированных активах.</w:t>
      </w:r>
    </w:p>
    <w:p w:rsidR="00642840" w:rsidRPr="002F7630" w:rsidRDefault="00642840" w:rsidP="00642840">
      <w:r w:rsidRPr="002F7630">
        <w:t xml:space="preserve">    Гибкость регулятора: SEC открыта к диалогу с компаниями, разрабатывающими новые модели токенизации, но будет следить за соблюдением правил.</w:t>
      </w:r>
    </w:p>
    <w:p w:rsidR="00642840" w:rsidRPr="002F7630" w:rsidRDefault="00642840" w:rsidP="00642840">
      <w:r w:rsidRPr="002F7630">
        <w:t>Эти заявления прозвучали на фоне растущего интереса к токенизации недвижимости, искусства и других реальных активов.</w:t>
      </w:r>
    </w:p>
    <w:p w:rsidR="00642840" w:rsidRPr="002F7630" w:rsidRDefault="00642840" w:rsidP="00642840">
      <w:r w:rsidRPr="002F7630">
        <w:t>Криптовалюты в пенсионных планах: осторожный оптимизм</w:t>
      </w:r>
    </w:p>
    <w:p w:rsidR="00642840" w:rsidRPr="002F7630" w:rsidRDefault="00642840" w:rsidP="00642840">
      <w:r w:rsidRPr="002F7630">
        <w:lastRenderedPageBreak/>
        <w:t>После указа Трампа о разрешении инвестировать в криптоактивы через 401(k) Пирс отметила:</w:t>
      </w:r>
    </w:p>
    <w:p w:rsidR="00642840" w:rsidRPr="002F7630" w:rsidRDefault="00642840" w:rsidP="00642840">
      <w:r w:rsidRPr="002F7630">
        <w:t xml:space="preserve">    Профессиональное управление необходимо при включении цифровых активов в пенсионные портфели.</w:t>
      </w:r>
    </w:p>
    <w:p w:rsidR="00642840" w:rsidRPr="002F7630" w:rsidRDefault="00642840" w:rsidP="00642840">
      <w:r w:rsidRPr="002F7630">
        <w:t xml:space="preserve">    Диверсификация остаётся ключевым принципом — криптовалюты не должны становиться основной частью сбережений.</w:t>
      </w:r>
    </w:p>
    <w:p w:rsidR="00642840" w:rsidRPr="002F7630" w:rsidRDefault="00642840" w:rsidP="00642840">
      <w:r w:rsidRPr="002F7630">
        <w:t>Однако не все эксперты разделяют этот взгляд. Эллисон Шрагер из Bloomberg предупредила, что криптовалюты — это высокорисковые активы, и их добавление в пенсионные планы может создать угрозу для инвесторов, не готовых к волатильности.</w:t>
      </w:r>
    </w:p>
    <w:p w:rsidR="00642840" w:rsidRPr="002F7630" w:rsidRDefault="00642840" w:rsidP="00642840">
      <w:r w:rsidRPr="002F7630">
        <w:t>Рынок криптовалют: новые максимумы и вызовы</w:t>
      </w:r>
    </w:p>
    <w:p w:rsidR="00642840" w:rsidRPr="002F7630" w:rsidRDefault="00642840" w:rsidP="00642840">
      <w:r w:rsidRPr="002F7630">
        <w:t>На фоне регуляторных дискуссий крипторынок демонстрирует уверенный рост:</w:t>
      </w:r>
    </w:p>
    <w:p w:rsidR="00642840" w:rsidRPr="002F7630" w:rsidRDefault="00642840" w:rsidP="00642840">
      <w:r w:rsidRPr="002F7630">
        <w:t xml:space="preserve">    Биткоин приблизился к $120 000, обновив исторический рекорд.</w:t>
      </w:r>
    </w:p>
    <w:p w:rsidR="00642840" w:rsidRPr="002F7630" w:rsidRDefault="00642840" w:rsidP="00642840">
      <w:r w:rsidRPr="002F7630">
        <w:t xml:space="preserve">    Ethereum преодолел $4 400 — лучший результат с 2021 года.</w:t>
      </w:r>
    </w:p>
    <w:p w:rsidR="00642840" w:rsidRPr="002F7630" w:rsidRDefault="00642840" w:rsidP="00642840">
      <w:r w:rsidRPr="002F7630">
        <w:t>Что дальше?</w:t>
      </w:r>
    </w:p>
    <w:p w:rsidR="00642840" w:rsidRPr="002F7630" w:rsidRDefault="00642840" w:rsidP="00642840">
      <w:r w:rsidRPr="002F7630">
        <w:t>Комментарии Пирс отражают баланс между инновациями и защитой инвесторов:</w:t>
      </w:r>
    </w:p>
    <w:p w:rsidR="00642840" w:rsidRPr="002F7630" w:rsidRDefault="00642840" w:rsidP="00642840">
      <w:r w:rsidRPr="002F7630">
        <w:t xml:space="preserve">    SEC не против прогресса в токенизации, но ждёт соблюдения правил.</w:t>
      </w:r>
    </w:p>
    <w:p w:rsidR="00642840" w:rsidRPr="002F7630" w:rsidRDefault="00642840" w:rsidP="00642840">
      <w:r w:rsidRPr="002F7630">
        <w:t xml:space="preserve">    Включение криптовалют в 401(k) — важный шаг, но требует осторожности.</w:t>
      </w:r>
    </w:p>
    <w:p w:rsidR="00642840" w:rsidRPr="002F7630" w:rsidRDefault="00642840" w:rsidP="00642840">
      <w:r w:rsidRPr="002F7630">
        <w:t>Аналитики ожидают, что в ближайшие месяцы SEC может выпустить новые разъяснения по токенизированным активам, а пенсионные фонды начнут постепенно тестировать криптоэкспозицию. Однако споры о рисках таких инвестиций, судя по всему, только начинаются.</w:t>
      </w:r>
    </w:p>
    <w:p w:rsidR="00642840" w:rsidRPr="002F7630" w:rsidRDefault="005F7AFD" w:rsidP="00642840">
      <w:hyperlink r:id="rId40" w:history="1">
        <w:r w:rsidR="00642840" w:rsidRPr="002F7630">
          <w:rPr>
            <w:rStyle w:val="a3"/>
          </w:rPr>
          <w:t>https://www.block-chain24.com/news/novosti-bitkoin/komissar-sec-hester-pirs-o-tokenizacii-i-kriptovalyutah-v-pensionnyh-planah</w:t>
        </w:r>
      </w:hyperlink>
    </w:p>
    <w:sectPr w:rsidR="00642840" w:rsidRPr="002F7630" w:rsidSect="00B01BEA">
      <w:headerReference w:type="default" r:id="rId41"/>
      <w:footerReference w:type="default" r:id="rId4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CD0" w:rsidRDefault="00CA0CD0">
      <w:r>
        <w:separator/>
      </w:r>
    </w:p>
  </w:endnote>
  <w:endnote w:type="continuationSeparator" w:id="0">
    <w:p w:rsidR="00CA0CD0" w:rsidRDefault="00CA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AFD" w:rsidRPr="00D64E5C" w:rsidRDefault="005F7AFD"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E9615B" w:rsidRPr="00E9615B">
      <w:rPr>
        <w:rFonts w:ascii="Cambria" w:hAnsi="Cambria"/>
        <w:b/>
        <w:noProof/>
      </w:rPr>
      <w:t>2</w:t>
    </w:r>
    <w:r w:rsidRPr="00CB47BF">
      <w:rPr>
        <w:b/>
      </w:rPr>
      <w:fldChar w:fldCharType="end"/>
    </w:r>
  </w:p>
  <w:p w:rsidR="005F7AFD" w:rsidRPr="00D15988" w:rsidRDefault="005F7AFD" w:rsidP="00D64E5C">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CD0" w:rsidRDefault="00CA0CD0">
      <w:r>
        <w:separator/>
      </w:r>
    </w:p>
  </w:footnote>
  <w:footnote w:type="continuationSeparator" w:id="0">
    <w:p w:rsidR="00CA0CD0" w:rsidRDefault="00CA0C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AFD" w:rsidRDefault="005F7AFD" w:rsidP="00122493">
    <w:pPr>
      <w:tabs>
        <w:tab w:val="left" w:pos="555"/>
        <w:tab w:val="right" w:pos="9071"/>
      </w:tabs>
      <w:jc w:val="center"/>
    </w:pPr>
    <w:r>
      <w:rPr>
        <w:noProof/>
      </w:rPr>
      <w:pict>
        <v:roundrect id="_x0000_s2049" alt="" style="position:absolute;left:0;text-align:left;margin-left:127.5pt;margin-top:-13.7pt;width:188.6pt;height:31.25pt;z-index:1;mso-wrap-style:square;mso-wrap-edited:f;mso-width-percent:0;mso-height-percent:0;mso-width-percent:0;mso-height-percent:0;v-text-anchor:top" arcsize="10923f" stroked="f">
          <v:textbox style="mso-next-textbox:#_x0000_s2049">
            <w:txbxContent>
              <w:p w:rsidR="005F7AFD" w:rsidRPr="000C041B" w:rsidRDefault="005F7AFD" w:rsidP="00122493">
                <w:pPr>
                  <w:ind w:right="423"/>
                  <w:jc w:val="center"/>
                  <w:rPr>
                    <w:rFonts w:cs="Arial"/>
                    <w:b/>
                    <w:color w:val="EEECE1"/>
                    <w:sz w:val="6"/>
                    <w:szCs w:val="6"/>
                  </w:rPr>
                </w:pPr>
                <w:r w:rsidRPr="000C041B">
                  <w:rPr>
                    <w:rFonts w:cs="Arial"/>
                    <w:b/>
                    <w:color w:val="EEECE1"/>
                    <w:sz w:val="6"/>
                    <w:szCs w:val="6"/>
                  </w:rPr>
                  <w:t xml:space="preserve">        </w:t>
                </w:r>
              </w:p>
              <w:p w:rsidR="005F7AFD" w:rsidRPr="00D15988" w:rsidRDefault="005F7AFD"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rsidR="005F7AFD" w:rsidRPr="007336C7" w:rsidRDefault="005F7AFD" w:rsidP="00122493">
                <w:pPr>
                  <w:ind w:right="423"/>
                  <w:rPr>
                    <w:rFonts w:cs="Arial"/>
                  </w:rPr>
                </w:pPr>
              </w:p>
              <w:p w:rsidR="005F7AFD" w:rsidRPr="00267F53" w:rsidRDefault="005F7AFD" w:rsidP="00122493"/>
            </w:txbxContent>
          </v:textbox>
        </v:roundrect>
      </w:pict>
    </w:r>
    <w:r>
      <w:t xml:space="preserve">             </w:t>
    </w:r>
  </w:p>
  <w:p w:rsidR="005F7AFD" w:rsidRDefault="005F7AFD"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1.75pt;height:39pt;visibility:visible;mso-width-percent:0;mso-height-percent:0;mso-width-percent:0;mso-height-percent:0">
          <v:imagedata r:id="rId1" r:href="rId2"/>
        </v:shape>
      </w:pict>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5EB4"/>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A7A97"/>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A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7"/>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29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4DA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5861"/>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5F98"/>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22F8"/>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630"/>
    <w:rsid w:val="002F780E"/>
    <w:rsid w:val="002F7850"/>
    <w:rsid w:val="0030148C"/>
    <w:rsid w:val="00301522"/>
    <w:rsid w:val="0030159D"/>
    <w:rsid w:val="00301CE9"/>
    <w:rsid w:val="0030205E"/>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280C"/>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47D0D"/>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866"/>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418"/>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6F79"/>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17B0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3FDA"/>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47B1"/>
    <w:rsid w:val="00525052"/>
    <w:rsid w:val="005256C5"/>
    <w:rsid w:val="005259E3"/>
    <w:rsid w:val="00526076"/>
    <w:rsid w:val="00526770"/>
    <w:rsid w:val="00526F34"/>
    <w:rsid w:val="00527B68"/>
    <w:rsid w:val="00527E63"/>
    <w:rsid w:val="00531A36"/>
    <w:rsid w:val="005322A3"/>
    <w:rsid w:val="005326A1"/>
    <w:rsid w:val="0053358F"/>
    <w:rsid w:val="00533DBD"/>
    <w:rsid w:val="0053457F"/>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80C"/>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04C"/>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977"/>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3DB1"/>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39"/>
    <w:rsid w:val="005C4C72"/>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AFD"/>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6F6"/>
    <w:rsid w:val="00614887"/>
    <w:rsid w:val="006148F4"/>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2840"/>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A9D"/>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15A"/>
    <w:rsid w:val="0076333C"/>
    <w:rsid w:val="00763E13"/>
    <w:rsid w:val="00763E14"/>
    <w:rsid w:val="00764797"/>
    <w:rsid w:val="00764A0F"/>
    <w:rsid w:val="00764ADE"/>
    <w:rsid w:val="00764C15"/>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3B51"/>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17F"/>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0B13"/>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411"/>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171"/>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0908"/>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264"/>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459"/>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77D19"/>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941"/>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A1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2A88"/>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2AE"/>
    <w:rsid w:val="00A81D81"/>
    <w:rsid w:val="00A82009"/>
    <w:rsid w:val="00A8259D"/>
    <w:rsid w:val="00A8294C"/>
    <w:rsid w:val="00A831D7"/>
    <w:rsid w:val="00A8386C"/>
    <w:rsid w:val="00A8473C"/>
    <w:rsid w:val="00A85CE1"/>
    <w:rsid w:val="00A85EF8"/>
    <w:rsid w:val="00A86465"/>
    <w:rsid w:val="00A87607"/>
    <w:rsid w:val="00A87DD2"/>
    <w:rsid w:val="00A87F7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5B45"/>
    <w:rsid w:val="00AB66F8"/>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0F9"/>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CD0"/>
    <w:rsid w:val="00CA0E58"/>
    <w:rsid w:val="00CA1204"/>
    <w:rsid w:val="00CA1F89"/>
    <w:rsid w:val="00CA2953"/>
    <w:rsid w:val="00CA29B6"/>
    <w:rsid w:val="00CA32BC"/>
    <w:rsid w:val="00CA3796"/>
    <w:rsid w:val="00CA45E3"/>
    <w:rsid w:val="00CA46B5"/>
    <w:rsid w:val="00CA4716"/>
    <w:rsid w:val="00CA4871"/>
    <w:rsid w:val="00CA6A19"/>
    <w:rsid w:val="00CA7006"/>
    <w:rsid w:val="00CA71CB"/>
    <w:rsid w:val="00CB0E60"/>
    <w:rsid w:val="00CB1661"/>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6CE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6673"/>
    <w:rsid w:val="00D47508"/>
    <w:rsid w:val="00D47A12"/>
    <w:rsid w:val="00D47D37"/>
    <w:rsid w:val="00D47D76"/>
    <w:rsid w:val="00D50166"/>
    <w:rsid w:val="00D516D2"/>
    <w:rsid w:val="00D5297B"/>
    <w:rsid w:val="00D52DEF"/>
    <w:rsid w:val="00D52E8D"/>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897"/>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2D97"/>
    <w:rsid w:val="00E13267"/>
    <w:rsid w:val="00E1399C"/>
    <w:rsid w:val="00E1422B"/>
    <w:rsid w:val="00E14277"/>
    <w:rsid w:val="00E14363"/>
    <w:rsid w:val="00E148FF"/>
    <w:rsid w:val="00E15348"/>
    <w:rsid w:val="00E1577C"/>
    <w:rsid w:val="00E15A43"/>
    <w:rsid w:val="00E15D38"/>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15B"/>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8A1"/>
    <w:rsid w:val="00EF0D8B"/>
    <w:rsid w:val="00EF0DC8"/>
    <w:rsid w:val="00EF0E09"/>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70D"/>
    <w:rsid w:val="00F7387B"/>
    <w:rsid w:val="00F739D9"/>
    <w:rsid w:val="00F73EF8"/>
    <w:rsid w:val="00F750A2"/>
    <w:rsid w:val="00F752C7"/>
    <w:rsid w:val="00F76035"/>
    <w:rsid w:val="00F7690E"/>
    <w:rsid w:val="00F769CB"/>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158"/>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7A3"/>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DB071A8"/>
  <w15:docId w15:val="{2BB592B3-A4D0-ED47-8FA1-CB857D2F2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CB1661"/>
    <w:pPr>
      <w:spacing w:before="240" w:after="60"/>
      <w:outlineLvl w:val="4"/>
    </w:pPr>
    <w:rPr>
      <w:rFonts w:ascii="Calibri" w:hAnsi="Calibri"/>
      <w:b/>
      <w:bCs/>
      <w:i/>
      <w:iCs/>
      <w:sz w:val="26"/>
      <w:szCs w:val="26"/>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1">
    <w:name w:val="toc 5"/>
    <w:basedOn w:val="a"/>
    <w:next w:val="a"/>
    <w:uiPriority w:val="39"/>
    <w:rsid w:val="003F1B8B"/>
    <w:pPr>
      <w:ind w:left="960"/>
    </w:pPr>
    <w:rPr>
      <w:sz w:val="20"/>
    </w:rPr>
  </w:style>
  <w:style w:type="paragraph" w:customStyle="1" w:styleId="52">
    <w:name w:val="Заглавие 5"/>
    <w:basedOn w:val="a"/>
    <w:link w:val="53"/>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3">
    <w:name w:val="Заглавие 5 Знак"/>
    <w:link w:val="52"/>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UnresolvedMention">
    <w:name w:val="Unresolved Mention"/>
    <w:uiPriority w:val="99"/>
    <w:semiHidden/>
    <w:unhideWhenUsed/>
    <w:rsid w:val="00390866"/>
    <w:rPr>
      <w:color w:val="605E5C"/>
      <w:shd w:val="clear" w:color="auto" w:fill="E1DFDD"/>
    </w:rPr>
  </w:style>
  <w:style w:type="character" w:customStyle="1" w:styleId="50">
    <w:name w:val="Заголовок 5 Знак"/>
    <w:link w:val="5"/>
    <w:semiHidden/>
    <w:rsid w:val="00CB1661"/>
    <w:rPr>
      <w:rFonts w:ascii="Calibri" w:eastAsia="Times New Roman" w:hAnsi="Calibri" w:cs="Times New Roman"/>
      <w:b/>
      <w:bCs/>
      <w:i/>
      <w:iCs/>
      <w:sz w:val="26"/>
      <w:szCs w:val="26"/>
      <w:lang w:val="ru-RU" w:eastAsia="ru-RU"/>
    </w:rPr>
  </w:style>
  <w:style w:type="character" w:customStyle="1" w:styleId="DocumentSource">
    <w:name w:val="Document_Source"/>
    <w:uiPriority w:val="1"/>
    <w:qFormat/>
    <w:rsid w:val="00A62A88"/>
    <w:rPr>
      <w:rFonts w:ascii="Arial" w:hAnsi="Arial"/>
      <w:b w:val="0"/>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650796706">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208491160">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32306624">
      <w:bodyDiv w:val="1"/>
      <w:marLeft w:val="0"/>
      <w:marRight w:val="0"/>
      <w:marTop w:val="0"/>
      <w:marBottom w:val="0"/>
      <w:divBdr>
        <w:top w:val="none" w:sz="0" w:space="0" w:color="auto"/>
        <w:left w:val="none" w:sz="0" w:space="0" w:color="auto"/>
        <w:bottom w:val="none" w:sz="0" w:space="0" w:color="auto"/>
        <w:right w:val="none" w:sz="0" w:space="0" w:color="auto"/>
      </w:divBdr>
      <w:divsChild>
        <w:div w:id="1572227917">
          <w:marLeft w:val="0"/>
          <w:marRight w:val="0"/>
          <w:marTop w:val="0"/>
          <w:marBottom w:val="600"/>
          <w:divBdr>
            <w:top w:val="single" w:sz="6" w:space="11" w:color="E8E9EB"/>
            <w:left w:val="none" w:sz="0" w:space="0" w:color="auto"/>
            <w:bottom w:val="none" w:sz="0" w:space="0" w:color="auto"/>
            <w:right w:val="none" w:sz="0" w:space="0" w:color="auto"/>
          </w:divBdr>
        </w:div>
      </w:divsChild>
    </w:div>
    <w:div w:id="1586496496">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inmarket.ru/news/6454746" TargetMode="External"/><Relationship Id="rId18" Type="http://schemas.openxmlformats.org/officeDocument/2006/relationships/hyperlink" Target="https://tvmig.ru/news/bolee-dvukh-milliardov-rubley-vlozhili-yamaltsy-v-programmu-dolgosrochnykh-sberezheniy/" TargetMode="External"/><Relationship Id="rId26" Type="http://schemas.openxmlformats.org/officeDocument/2006/relationships/hyperlink" Target="https://news.ru/dengi/rossiyanam-mogut-nachat-vyplachivat-13-yu-pensiyu-ezhegodno" TargetMode="External"/><Relationship Id="rId39" Type="http://schemas.openxmlformats.org/officeDocument/2006/relationships/hyperlink" Target="https://www.vedomosti.ru/analytics/world/articles/2025/08/14/1131426-kak-kriptovalyuti-mogut-povliyat-na-pensionnie-nakopleniya-v-ssha?from=newsline_vedomosti" TargetMode="External"/><Relationship Id="rId21" Type="http://schemas.openxmlformats.org/officeDocument/2006/relationships/hyperlink" Target="https://russian.rt.com/russia/news/1519981-regionalnyi-matkapital" TargetMode="External"/><Relationship Id="rId34" Type="http://schemas.openxmlformats.org/officeDocument/2006/relationships/hyperlink" Target="https://ria.ru/20250813/vyplaty-2035010288.html" TargetMode="External"/><Relationship Id="rId42"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ria-time.ru/news/v-dolgosrochnye-sberezheniya-zhiteli-kurskoj-oblasti-vlozhil" TargetMode="External"/><Relationship Id="rId20" Type="http://schemas.openxmlformats.org/officeDocument/2006/relationships/hyperlink" Target="https://www.pnp.ru/social/chto-budet-s-nakopitelnoy-pensiey-rossiyan-v-2026-godu.html" TargetMode="External"/><Relationship Id="rId29" Type="http://schemas.openxmlformats.org/officeDocument/2006/relationships/hyperlink" Target="https://www.nakanune.ru/news/2025/08/13/22833269/"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1tv.ru/publikacii/obzor-smi/sofinansirovanie-po-pds-grazhdane-poluchat-do-konca-avgusta" TargetMode="External"/><Relationship Id="rId24" Type="http://schemas.openxmlformats.org/officeDocument/2006/relationships/hyperlink" Target="https://dumatv.ru/news/bessarab-prokommentirovala-predlozhenie-snizhat-pensionnii-vozrast-roditelei-za-kazhdogo-rebenka" TargetMode="External"/><Relationship Id="rId32" Type="http://schemas.openxmlformats.org/officeDocument/2006/relationships/hyperlink" Target="https://kazved.ru/news/rt-pokinula-top-40-regionov-po-urovnyu-pensionnyx-vyplat-v-rf-5882843" TargetMode="External"/><Relationship Id="rId37" Type="http://schemas.openxmlformats.org/officeDocument/2006/relationships/hyperlink" Target="https://mk-kz.kz/economics/2025/08/13/enpf-i-nalogovyy-kodeks-rk.html" TargetMode="External"/><Relationship Id="rId40" Type="http://schemas.openxmlformats.org/officeDocument/2006/relationships/hyperlink" Target="https://www.block-chain24.com/news/novosti-bitkoin/komissar-sec-hester-pirs-o-tokenizacii-i-kriptovalyutah-v-pensionnyh-planaha" TargetMode="External"/><Relationship Id="rId5" Type="http://schemas.openxmlformats.org/officeDocument/2006/relationships/footnotes" Target="footnotes.xml"/><Relationship Id="rId15" Type="http://schemas.openxmlformats.org/officeDocument/2006/relationships/hyperlink" Target="https://ast.mk.ru/social/2025/08/13/kak-zastavit-zamorozhennuyu-pensiyu-rabotat-na-vas.html" TargetMode="External"/><Relationship Id="rId23" Type="http://schemas.openxmlformats.org/officeDocument/2006/relationships/hyperlink" Target="https://360.ru/news/obschestvo/v-gosdume-podderzhali-vosstanovlenie-propuschennoj-indeksatsii-pensii/" TargetMode="External"/><Relationship Id="rId28" Type="http://schemas.openxmlformats.org/officeDocument/2006/relationships/hyperlink" Target="https://msaonline.ru/2025/s-avgusta-socfond-proindeksiroval-nakopite-t0s/" TargetMode="External"/><Relationship Id="rId36" Type="http://schemas.openxmlformats.org/officeDocument/2006/relationships/hyperlink" Target="https://oxu.az/ru/ekonomika/pensionnye-vyplaty-v-azerbajdzhane-vyrosli-deputat-obyasnil-chto-stalo-prichinoj" TargetMode="External"/><Relationship Id="rId10" Type="http://schemas.openxmlformats.org/officeDocument/2006/relationships/hyperlink" Target="http://pbroker.ru/?p=80646" TargetMode="External"/><Relationship Id="rId19" Type="http://schemas.openxmlformats.org/officeDocument/2006/relationships/hyperlink" Target="https://www.mk.ru/economics/2025/08/13/rabotayushhie-pensionery-razbogateyut-na-1517-tysyach-rubley-nazvano-uslovie.html" TargetMode="External"/><Relationship Id="rId31" Type="http://schemas.openxmlformats.org/officeDocument/2006/relationships/hyperlink" Target="https://mosregtoday.ru/news/interesnoe/srazu-tri-kategorii-grazhdan-komu-s-1-sentjabrja-povysjat-pensii/"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broker.ru/?p=80651" TargetMode="External"/><Relationship Id="rId14" Type="http://schemas.openxmlformats.org/officeDocument/2006/relationships/hyperlink" Target="https://expert.ru/news/kabmin-vydelit-52-mlrd-rubley-na-sofinansirovanie-dolgosrochnykh-sberezheniy-grazhdan/" TargetMode="External"/><Relationship Id="rId22" Type="http://schemas.openxmlformats.org/officeDocument/2006/relationships/hyperlink" Target="https://russian.rt.com/russia/news/1520142-deputat-pensiya-lgota-deti" TargetMode="External"/><Relationship Id="rId27" Type="http://schemas.openxmlformats.org/officeDocument/2006/relationships/hyperlink" Target="https://pensnews.ru/news/17044" TargetMode="External"/><Relationship Id="rId30" Type="http://schemas.openxmlformats.org/officeDocument/2006/relationships/hyperlink" Target="https://www.ecosever.ru/news/47809.html" TargetMode="External"/><Relationship Id="rId35" Type="http://schemas.openxmlformats.org/officeDocument/2006/relationships/hyperlink" Target="https://www.stoletie.ru/tekuschiiy_moment/vse_li_delo_v_zhilje_916.htm" TargetMode="External"/><Relationship Id="rId43" Type="http://schemas.openxmlformats.org/officeDocument/2006/relationships/fontTable" Target="fontTable.xml"/><Relationship Id="rId8" Type="http://schemas.openxmlformats.org/officeDocument/2006/relationships/hyperlink" Target="http://pbroker.ru/?p=80648" TargetMode="External"/><Relationship Id="rId3" Type="http://schemas.openxmlformats.org/officeDocument/2006/relationships/settings" Target="settings.xml"/><Relationship Id="rId12" Type="http://schemas.openxmlformats.org/officeDocument/2006/relationships/hyperlink" Target="https://rg.ru/2025/08/13/direktor-negosudarstvennogo-pensionnogo-fonda-rasskazala-kak-nakopit-na-pensiiu.html" TargetMode="External"/><Relationship Id="rId17" Type="http://schemas.openxmlformats.org/officeDocument/2006/relationships/hyperlink" Target="https://www.cbr.ru/press/regevent/?id=60854" TargetMode="External"/><Relationship Id="rId25" Type="http://schemas.openxmlformats.org/officeDocument/2006/relationships/hyperlink" Target="https://lenta.ru/news/2025/08/13/rossiyane-nazvali-komfortnuyu-summu-dlya-zhizni-na-pensii/" TargetMode="External"/><Relationship Id="rId33" Type="http://schemas.openxmlformats.org/officeDocument/2006/relationships/hyperlink" Target="https://rg.ru/2025/08/13/stavki-sbrosheny.html" TargetMode="External"/><Relationship Id="rId38" Type="http://schemas.openxmlformats.org/officeDocument/2006/relationships/hyperlink" Target="https://lsm.kz/kazahstancy-smogut-sami-upravlyat-svoimi-pensionnymi-nakopleniyami"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1</Pages>
  <Words>21054</Words>
  <Characters>120012</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140785</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Тарасов Андрей Николаевич</cp:lastModifiedBy>
  <cp:revision>35</cp:revision>
  <cp:lastPrinted>2025-08-14T06:06:00Z</cp:lastPrinted>
  <dcterms:created xsi:type="dcterms:W3CDTF">2025-08-06T09:21:00Z</dcterms:created>
  <dcterms:modified xsi:type="dcterms:W3CDTF">2025-08-14T06:06:00Z</dcterms:modified>
  <cp:category>НАПФ</cp:category>
  <cp:contentStatus>И-Консалтинг</cp:contentStatus>
</cp:coreProperties>
</file>